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92B0" w14:textId="26931714" w:rsidR="00CD72D9" w:rsidRPr="00887989" w:rsidRDefault="00DE2937"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t>ПРОЕКТ ДОГОВОРА ЦЕССИИ (УСТУПКИ ПРАВА ТРЕБОВАНИЯ)</w:t>
      </w:r>
    </w:p>
    <w:p w14:paraId="02AC43A1"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25AB3B3A" w14:textId="41DE655A" w:rsidR="00CD72D9" w:rsidRPr="00887989" w:rsidRDefault="00CD72D9" w:rsidP="00CD72D9">
      <w:pPr>
        <w:spacing w:after="0" w:line="240" w:lineRule="auto"/>
        <w:ind w:firstLine="709"/>
        <w:rPr>
          <w:rFonts w:ascii="Times New Roman" w:hAnsi="Times New Roman" w:cs="Times New Roman"/>
          <w:b/>
          <w:sz w:val="24"/>
          <w:szCs w:val="24"/>
        </w:rPr>
      </w:pPr>
      <w:r w:rsidRPr="00887989">
        <w:rPr>
          <w:rFonts w:ascii="Times New Roman" w:hAnsi="Times New Roman" w:cs="Times New Roman"/>
          <w:b/>
          <w:sz w:val="24"/>
          <w:szCs w:val="24"/>
        </w:rPr>
        <w:t xml:space="preserve">г. Санкт-Петербург                                                                                           </w:t>
      </w:r>
      <w:r w:rsidR="0078075C" w:rsidRPr="00887989">
        <w:rPr>
          <w:rFonts w:ascii="Times New Roman" w:hAnsi="Times New Roman" w:cs="Times New Roman"/>
          <w:b/>
          <w:sz w:val="24"/>
          <w:szCs w:val="24"/>
        </w:rPr>
        <w:t>___ _______</w:t>
      </w:r>
      <w:r w:rsidRPr="00887989">
        <w:rPr>
          <w:rFonts w:ascii="Times New Roman" w:hAnsi="Times New Roman" w:cs="Times New Roman"/>
          <w:b/>
          <w:sz w:val="24"/>
          <w:szCs w:val="24"/>
        </w:rPr>
        <w:t xml:space="preserve"> </w:t>
      </w:r>
      <w:r w:rsidR="004B6C8F" w:rsidRPr="00887989">
        <w:rPr>
          <w:rFonts w:ascii="Times New Roman" w:hAnsi="Times New Roman" w:cs="Times New Roman"/>
          <w:b/>
          <w:sz w:val="24"/>
          <w:szCs w:val="24"/>
        </w:rPr>
        <w:t>_____</w:t>
      </w:r>
      <w:r w:rsidRPr="00887989">
        <w:rPr>
          <w:rFonts w:ascii="Times New Roman" w:hAnsi="Times New Roman" w:cs="Times New Roman"/>
          <w:b/>
          <w:sz w:val="24"/>
          <w:szCs w:val="24"/>
        </w:rPr>
        <w:t xml:space="preserve"> г.</w:t>
      </w:r>
    </w:p>
    <w:p w14:paraId="350BDB58"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22EA7D16" w14:textId="127C49E3"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b/>
          <w:sz w:val="24"/>
          <w:szCs w:val="24"/>
        </w:rPr>
        <w:t>Общество с ограниченной ответственностью «СЕВЗАПГАЗСТРОЙМОНТАЖ»</w:t>
      </w:r>
      <w:r w:rsidRPr="00887989">
        <w:rPr>
          <w:rFonts w:ascii="Times New Roman" w:hAnsi="Times New Roman" w:cs="Times New Roman"/>
          <w:sz w:val="24"/>
          <w:szCs w:val="24"/>
        </w:rPr>
        <w:t xml:space="preserve">, (ОГРН1107847156350 ИНН 7840432418), в лице конкурсного управляющего Илюхина Бориса Игоревича, действующего на основании Решения Арбитражного суда Санкт-Петербурга и Ленинградской области от 27.12.2016г. по делу №А56-28147/2016, в дальнейшем именуемое </w:t>
      </w:r>
      <w:r w:rsidR="00DE2937" w:rsidRPr="00887989">
        <w:rPr>
          <w:rFonts w:ascii="Times New Roman" w:hAnsi="Times New Roman" w:cs="Times New Roman"/>
          <w:b/>
          <w:sz w:val="24"/>
          <w:szCs w:val="24"/>
        </w:rPr>
        <w:t>«ЦЕДЕНТ»</w:t>
      </w:r>
      <w:r w:rsidRPr="00887989">
        <w:rPr>
          <w:rFonts w:ascii="Times New Roman" w:hAnsi="Times New Roman" w:cs="Times New Roman"/>
          <w:sz w:val="24"/>
          <w:szCs w:val="24"/>
        </w:rPr>
        <w:t>, с одной стороны,</w:t>
      </w:r>
    </w:p>
    <w:p w14:paraId="18CD7EB9" w14:textId="73A3CA9E" w:rsidR="00CD72D9" w:rsidRPr="00887989" w:rsidRDefault="00CD72D9" w:rsidP="00CD72D9">
      <w:pPr>
        <w:spacing w:after="0" w:line="240" w:lineRule="auto"/>
        <w:ind w:firstLine="708"/>
        <w:jc w:val="both"/>
        <w:rPr>
          <w:rFonts w:ascii="Times New Roman" w:hAnsi="Times New Roman" w:cs="Times New Roman"/>
          <w:sz w:val="24"/>
          <w:szCs w:val="24"/>
        </w:rPr>
      </w:pPr>
      <w:r w:rsidRPr="00887989">
        <w:rPr>
          <w:rFonts w:ascii="Times New Roman" w:hAnsi="Times New Roman" w:cs="Times New Roman"/>
          <w:sz w:val="24"/>
          <w:szCs w:val="24"/>
        </w:rPr>
        <w:t xml:space="preserve">и </w:t>
      </w:r>
      <w:r w:rsidR="00DE2937" w:rsidRPr="00887989">
        <w:rPr>
          <w:rFonts w:ascii="Times New Roman" w:hAnsi="Times New Roman" w:cs="Times New Roman"/>
          <w:b/>
          <w:sz w:val="24"/>
          <w:szCs w:val="24"/>
        </w:rPr>
        <w:t>_________________________</w:t>
      </w:r>
      <w:r w:rsidRPr="00887989">
        <w:rPr>
          <w:rFonts w:ascii="Times New Roman" w:hAnsi="Times New Roman" w:cs="Times New Roman"/>
          <w:sz w:val="24"/>
          <w:szCs w:val="24"/>
        </w:rPr>
        <w:t xml:space="preserve">, в дальнейшем именуем </w:t>
      </w:r>
      <w:r w:rsidRPr="00887989">
        <w:rPr>
          <w:rFonts w:ascii="Times New Roman" w:hAnsi="Times New Roman" w:cs="Times New Roman"/>
          <w:b/>
          <w:sz w:val="24"/>
          <w:szCs w:val="24"/>
        </w:rPr>
        <w:t>«</w:t>
      </w:r>
      <w:r w:rsidR="00DE2937" w:rsidRPr="00887989">
        <w:rPr>
          <w:rFonts w:ascii="Times New Roman" w:hAnsi="Times New Roman" w:cs="Times New Roman"/>
          <w:b/>
          <w:sz w:val="24"/>
          <w:szCs w:val="24"/>
        </w:rPr>
        <w:t>ЦЕССИОНАРИЙ</w:t>
      </w:r>
      <w:r w:rsidRPr="00887989">
        <w:rPr>
          <w:rFonts w:ascii="Times New Roman" w:hAnsi="Times New Roman" w:cs="Times New Roman"/>
          <w:b/>
          <w:sz w:val="24"/>
          <w:szCs w:val="24"/>
        </w:rPr>
        <w:t>»</w:t>
      </w:r>
      <w:r w:rsidRPr="00887989">
        <w:rPr>
          <w:rFonts w:ascii="Times New Roman" w:hAnsi="Times New Roman" w:cs="Times New Roman"/>
          <w:sz w:val="24"/>
          <w:szCs w:val="24"/>
        </w:rPr>
        <w:t xml:space="preserve">, с другой стороны, совместно или в отдельности в дальнейшем также именуемые </w:t>
      </w:r>
      <w:r w:rsidRPr="00887989">
        <w:rPr>
          <w:rFonts w:ascii="Times New Roman" w:hAnsi="Times New Roman" w:cs="Times New Roman"/>
          <w:b/>
          <w:sz w:val="24"/>
          <w:szCs w:val="24"/>
        </w:rPr>
        <w:t>«Стороны»</w:t>
      </w:r>
      <w:r w:rsidRPr="00887989">
        <w:rPr>
          <w:rFonts w:ascii="Times New Roman" w:hAnsi="Times New Roman" w:cs="Times New Roman"/>
          <w:sz w:val="24"/>
          <w:szCs w:val="24"/>
        </w:rPr>
        <w:t xml:space="preserve"> или </w:t>
      </w:r>
      <w:r w:rsidRPr="00887989">
        <w:rPr>
          <w:rFonts w:ascii="Times New Roman" w:hAnsi="Times New Roman" w:cs="Times New Roman"/>
          <w:b/>
          <w:sz w:val="24"/>
          <w:szCs w:val="24"/>
        </w:rPr>
        <w:t>«Сторона»</w:t>
      </w:r>
      <w:r w:rsidRPr="00887989">
        <w:rPr>
          <w:rFonts w:ascii="Times New Roman" w:hAnsi="Times New Roman" w:cs="Times New Roman"/>
          <w:sz w:val="24"/>
          <w:szCs w:val="24"/>
        </w:rPr>
        <w:t xml:space="preserve">, на основании протокола по аукциону № </w:t>
      </w:r>
      <w:r w:rsidR="00DE2937" w:rsidRPr="00887989">
        <w:rPr>
          <w:rFonts w:ascii="Times New Roman" w:hAnsi="Times New Roman" w:cs="Times New Roman"/>
          <w:sz w:val="24"/>
          <w:szCs w:val="24"/>
        </w:rPr>
        <w:t>________</w:t>
      </w:r>
      <w:r w:rsidRPr="00887989">
        <w:rPr>
          <w:rFonts w:ascii="Times New Roman" w:hAnsi="Times New Roman" w:cs="Times New Roman"/>
          <w:sz w:val="24"/>
          <w:szCs w:val="24"/>
        </w:rPr>
        <w:t xml:space="preserve"> от </w:t>
      </w:r>
      <w:r w:rsidR="00DE2937" w:rsidRPr="00887989">
        <w:rPr>
          <w:rFonts w:ascii="Times New Roman" w:hAnsi="Times New Roman" w:cs="Times New Roman"/>
          <w:sz w:val="24"/>
          <w:szCs w:val="24"/>
        </w:rPr>
        <w:t>_______________</w:t>
      </w:r>
      <w:r w:rsidRPr="00887989">
        <w:rPr>
          <w:rFonts w:ascii="Times New Roman" w:hAnsi="Times New Roman" w:cs="Times New Roman"/>
          <w:sz w:val="24"/>
          <w:szCs w:val="24"/>
        </w:rPr>
        <w:t>г. об итогах аукциона, заключили настоящий Договор купли-продажи (далее — Договор) о нижеследующем:</w:t>
      </w:r>
    </w:p>
    <w:p w14:paraId="1E834EDC" w14:textId="77777777" w:rsidR="00CD72D9" w:rsidRPr="00887989" w:rsidRDefault="00CD72D9" w:rsidP="00CD72D9">
      <w:pPr>
        <w:spacing w:after="0" w:line="240" w:lineRule="auto"/>
        <w:ind w:firstLine="708"/>
        <w:jc w:val="both"/>
        <w:rPr>
          <w:rFonts w:ascii="Times New Roman" w:hAnsi="Times New Roman" w:cs="Times New Roman"/>
          <w:sz w:val="24"/>
          <w:szCs w:val="24"/>
        </w:rPr>
      </w:pPr>
    </w:p>
    <w:p w14:paraId="2E75049F"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t>1. Предмет договора</w:t>
      </w:r>
    </w:p>
    <w:p w14:paraId="5A3F122A"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40A8BD42" w14:textId="395FA0F0"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 xml:space="preserve">1.1. По настоящему Договору Продавец обязуется передать в собственность имущество (далее — Объект) Лот </w:t>
      </w:r>
      <w:r w:rsidR="00DE2937" w:rsidRPr="00887989">
        <w:rPr>
          <w:rFonts w:ascii="Times New Roman" w:hAnsi="Times New Roman" w:cs="Times New Roman"/>
          <w:sz w:val="24"/>
          <w:szCs w:val="24"/>
        </w:rPr>
        <w:t>______________________________</w:t>
      </w:r>
      <w:r w:rsidRPr="00887989">
        <w:rPr>
          <w:rFonts w:ascii="Times New Roman" w:hAnsi="Times New Roman" w:cs="Times New Roman"/>
          <w:sz w:val="24"/>
          <w:szCs w:val="24"/>
        </w:rPr>
        <w:t>, a Покупатель обязуется принять и оплатить указанное имущество в соответствии с условиями настоящего Договора.</w:t>
      </w:r>
    </w:p>
    <w:p w14:paraId="24716B50"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2E2EA9D7"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t>2. Цена и порядок расчётов</w:t>
      </w:r>
    </w:p>
    <w:p w14:paraId="4F366569"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74DD51D8" w14:textId="036C1899"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 xml:space="preserve">2.1. Цена продажи Объекта в соответствии с протоколом об итогах торгов составляет </w:t>
      </w:r>
      <w:r w:rsidR="00DE2937" w:rsidRPr="00887989">
        <w:rPr>
          <w:rFonts w:ascii="Times New Roman" w:hAnsi="Times New Roman" w:cs="Times New Roman"/>
          <w:sz w:val="24"/>
          <w:szCs w:val="24"/>
        </w:rPr>
        <w:t>_______________________________________________________________</w:t>
      </w:r>
      <w:r w:rsidRPr="00887989">
        <w:rPr>
          <w:rFonts w:ascii="Times New Roman" w:hAnsi="Times New Roman" w:cs="Times New Roman"/>
          <w:sz w:val="24"/>
          <w:szCs w:val="24"/>
        </w:rPr>
        <w:t>.</w:t>
      </w:r>
    </w:p>
    <w:p w14:paraId="6999D077" w14:textId="17FD3F58"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 xml:space="preserve">2.2. Сумма внесенного задатка, установленного в размере </w:t>
      </w:r>
      <w:r w:rsidR="00DE2937" w:rsidRPr="00887989">
        <w:rPr>
          <w:rFonts w:ascii="Times New Roman" w:hAnsi="Times New Roman" w:cs="Times New Roman"/>
          <w:sz w:val="24"/>
          <w:szCs w:val="24"/>
        </w:rPr>
        <w:t>_________________________________________</w:t>
      </w:r>
      <w:r w:rsidRPr="00887989">
        <w:rPr>
          <w:rFonts w:ascii="Times New Roman" w:hAnsi="Times New Roman" w:cs="Times New Roman"/>
          <w:sz w:val="24"/>
          <w:szCs w:val="24"/>
        </w:rPr>
        <w:t>, перечисленная Покупателем на расчетный счет, засчитывается Покупателю в счет оплаты цены продажи Объекта в соответствии с частью 4 статьи 448 ГК РФ.</w:t>
      </w:r>
    </w:p>
    <w:p w14:paraId="4CDF4EF4" w14:textId="23851869"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 xml:space="preserve">2.3. Подлежащая оплате оставшаяся часть цены продажи Объекта составляет </w:t>
      </w:r>
      <w:r w:rsidR="00DE2937" w:rsidRPr="00887989">
        <w:rPr>
          <w:rFonts w:ascii="Times New Roman" w:hAnsi="Times New Roman" w:cs="Times New Roman"/>
          <w:sz w:val="24"/>
          <w:szCs w:val="24"/>
        </w:rPr>
        <w:t>_______________________________________________________________________________________</w:t>
      </w:r>
      <w:r w:rsidRPr="00887989">
        <w:rPr>
          <w:rFonts w:ascii="Times New Roman" w:hAnsi="Times New Roman" w:cs="Times New Roman"/>
          <w:sz w:val="24"/>
          <w:szCs w:val="24"/>
        </w:rPr>
        <w:t xml:space="preserve"> и подлежит перечислению на расчетный счет № 40702810902080000007 (СФ ОАО «СМП БАНК» г. Санкт-Петербург, БИК 044030783, к/счет: № 30101810700000000783) в течение 30 (тридцати) календарных дней с даты подписания настоящего Договора.</w:t>
      </w:r>
    </w:p>
    <w:p w14:paraId="2DE4CBCC"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2.4. Цена продажи Объекта является твердой и окончательной. Никакие обстоятельства (включая выявление недостатков Объекта) не могут быть основанием для предъявления Покупателем требования о пересмотре цены продажи Объекта.</w:t>
      </w:r>
    </w:p>
    <w:p w14:paraId="3D6B0CD4"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2.5. В случае неисполнения или ненадлежащего исполнения Покупателем обязательства по оплате, установленного п.2.3.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Объект.</w:t>
      </w:r>
    </w:p>
    <w:p w14:paraId="4ED7F1F0"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2.5.1. Об одностороннем отказе от исполнения настоящего Договора в соответствии с пунктом 2.5. Договора Продавец уведомляет Покупателя путем направления соответствующего уведомления почтовым отправлением с описью вложения и уведомлением o вручении. При этом покупатель утрачивает право на получение имущества, утрачивает внесенный задаток и иные уплаченные ранее денежные средства.</w:t>
      </w:r>
    </w:p>
    <w:p w14:paraId="4D69649F"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2.5.2.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согласно п.3 ст.450 ГК РФ с даты направления Покупателю уведомления об отказе от Договора.</w:t>
      </w:r>
    </w:p>
    <w:p w14:paraId="5F45F8D5"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2.5.3. Поскольку основанием для расторжения настоящего Договора в соответствии c п.2.5 Договора является существенное нарушение настоящего Договора Покупателем, Продавец наряду с односторонним отказом от исполнения Договора вправе потребовать уплаты Покупателем штрафа в сумме, указанной в п.4.2. Договора.</w:t>
      </w:r>
    </w:p>
    <w:p w14:paraId="1A67F1C0"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20B21B95"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lastRenderedPageBreak/>
        <w:t>3. Переход прав на Объект</w:t>
      </w:r>
    </w:p>
    <w:p w14:paraId="6BD8EBE2"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p>
    <w:p w14:paraId="7BDE2540"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3.1. Объект и необходимая документация в отношении Объекта передаются Покупателю Продавцом в течение 5 (пяти) рабочих дней после полного исполнения Покупателем обязанности, предусмотренной п.2.3 Договора.</w:t>
      </w:r>
    </w:p>
    <w:p w14:paraId="1447F4AD"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В момент подписания Продавцом и Покупателем предусмотренного настоящим пунктом Акта:</w:t>
      </w:r>
    </w:p>
    <w:p w14:paraId="27823E08"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3.2.1. Обязанность по передаче Объекта Покупателю считается исполненной;</w:t>
      </w:r>
    </w:p>
    <w:p w14:paraId="4A9280B0"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3.2.2. У Покупателя возникает право собственности на Объект, если переход права собственности на Объект не подлежит государственной регистрации;</w:t>
      </w:r>
    </w:p>
    <w:p w14:paraId="715FBA39"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 xml:space="preserve">3.2.3. Риск утраты (включая гибель и хищение) или повреждения Объекта переходит от Продавца к Покупателю. </w:t>
      </w:r>
    </w:p>
    <w:p w14:paraId="00781831"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3.3. B случае если в соответствии с действующим законодательством переход права собственности на Объект подлежит государственной регистрации:</w:t>
      </w:r>
    </w:p>
    <w:p w14:paraId="1A44D077"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3.3.1. Право собственности на Объект к Покупателю переходит с момента перечисления Покупателем всей суммы, указанной в п.2.1. настоящего Договора, Продавцу.</w:t>
      </w:r>
    </w:p>
    <w:p w14:paraId="5CFE35B4"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3.3.2. Продавец и Покупатель обязуются совершить все действия, необходимые для государственной регистрации перехода права собственности на Объект, не ранее даты зачисления всей суммы денежных средств, предусмотренной пунктом 3.3. настоящего Договора, на расчетный счет, указанный в разделе 7 настоящего Договора, и не позднее 5 (пяти) рабочих дней с указанной даты.</w:t>
      </w:r>
    </w:p>
    <w:p w14:paraId="1F5F22E1"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3.3.3. Расходы по уплате государственной пошлины за государственную регистрацию перехода права собственности несет Покупатель.</w:t>
      </w:r>
    </w:p>
    <w:p w14:paraId="1FC9E3DD"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3.4. B случае если в соответствии с действующим законодательством Объект подлежит регистрационному учету:</w:t>
      </w:r>
    </w:p>
    <w:p w14:paraId="1F374BC3"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3.4.1. Одновременно с подписанием передаточного акта Продавец обязан передать Покупателю, а Покупатель обязан принять документы, обеспечивающие возможность осуществления в отношении Объекта регистрационных действий, предусмотренных законодательством Российской Федерации.</w:t>
      </w:r>
    </w:p>
    <w:p w14:paraId="27622D57"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3.4.2. Передаточный акт является основанием для регистрации Объекта в регистрирующем органе на имя Покупателя.</w:t>
      </w:r>
    </w:p>
    <w:p w14:paraId="7C72309A"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3.4.3. Покупатель обязуется своими силами и за свой счет осуществить все действия, необходимые для постановки Объекта на регистрационный учет (в случае если такая регистрация установлена законом).</w:t>
      </w:r>
    </w:p>
    <w:p w14:paraId="43BF8785"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25BED1A9"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t>4. Ответственность Сторон</w:t>
      </w:r>
    </w:p>
    <w:p w14:paraId="247DF9CB"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p>
    <w:p w14:paraId="0FE49978"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4.1. Настоящим по взаимному и добровольному согласию Сторон устраняется какая бы то ни было ответственность Продавца за качество Объекта, за исключением случаев выявления недостатков Объекта,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Объекта, возлагается на Покупателя по всем элементам состава правонарушения.</w:t>
      </w:r>
    </w:p>
    <w:p w14:paraId="4FE05753"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4.2. 3a нарушение срока уплаты цены Договора, предусмотренного п.2.1 настоящего Договора, Продавец вправе потребовать от Покупателя уплаты пени в размере 0,5% от не уплаченной в срок суммы 3a каждый День просрочки.</w:t>
      </w:r>
    </w:p>
    <w:p w14:paraId="6C82F6F9"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t>4.3. Сторона освобождается от ответственности за неисполнение или ненадлежащее исполнение обязательств, возникших из настоящего Договора, если докажет, что такое неисполнение явилось следствием воздействия на оказанную Сторону обстоятельств непреодолимой силы, возникших после заключения настоящего Договора.</w:t>
      </w:r>
    </w:p>
    <w:p w14:paraId="774996E7"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p>
    <w:p w14:paraId="5D2F2436"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t>5. Прочие условия</w:t>
      </w:r>
    </w:p>
    <w:p w14:paraId="748D150A"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p>
    <w:p w14:paraId="636D1046" w14:textId="77777777" w:rsidR="00CD72D9" w:rsidRPr="00887989" w:rsidRDefault="00CD72D9" w:rsidP="00CD72D9">
      <w:pPr>
        <w:spacing w:after="0" w:line="240" w:lineRule="auto"/>
        <w:ind w:firstLine="709"/>
        <w:jc w:val="both"/>
        <w:rPr>
          <w:rFonts w:ascii="Times New Roman" w:hAnsi="Times New Roman" w:cs="Times New Roman"/>
          <w:sz w:val="24"/>
          <w:szCs w:val="24"/>
        </w:rPr>
      </w:pPr>
      <w:r w:rsidRPr="00887989">
        <w:rPr>
          <w:rFonts w:ascii="Times New Roman" w:hAnsi="Times New Roman" w:cs="Times New Roman"/>
          <w:sz w:val="24"/>
          <w:szCs w:val="24"/>
        </w:rPr>
        <w:lastRenderedPageBreak/>
        <w:t>5.1. Настоящий Договор составлен в трех экземплярах, имеющих равную юридическую силу, один экземпляр для Продавца, второй-для Покупателя, третий для регистрирующего органа в случае необходимости.</w:t>
      </w:r>
    </w:p>
    <w:p w14:paraId="6A164025" w14:textId="77777777" w:rsidR="00CD72D9" w:rsidRPr="00887989" w:rsidRDefault="00CD72D9" w:rsidP="00CD72D9">
      <w:pPr>
        <w:spacing w:after="0" w:line="240" w:lineRule="auto"/>
        <w:ind w:firstLine="709"/>
        <w:jc w:val="both"/>
        <w:rPr>
          <w:rFonts w:ascii="Times New Roman" w:hAnsi="Times New Roman" w:cs="Times New Roman"/>
          <w:sz w:val="24"/>
          <w:szCs w:val="24"/>
        </w:rPr>
      </w:pPr>
    </w:p>
    <w:p w14:paraId="72A7A8CD" w14:textId="77777777" w:rsidR="00CD72D9" w:rsidRPr="00887989" w:rsidRDefault="00CD72D9" w:rsidP="00CD72D9">
      <w:pPr>
        <w:spacing w:after="0" w:line="240" w:lineRule="auto"/>
        <w:ind w:firstLine="709"/>
        <w:jc w:val="center"/>
        <w:rPr>
          <w:rFonts w:ascii="Times New Roman" w:hAnsi="Times New Roman" w:cs="Times New Roman"/>
          <w:b/>
          <w:sz w:val="24"/>
          <w:szCs w:val="24"/>
        </w:rPr>
      </w:pPr>
      <w:r w:rsidRPr="00887989">
        <w:rPr>
          <w:rFonts w:ascii="Times New Roman" w:hAnsi="Times New Roman" w:cs="Times New Roman"/>
          <w:b/>
          <w:sz w:val="24"/>
          <w:szCs w:val="24"/>
        </w:rPr>
        <w:t>6. Реквизиты и подписи Сторон</w:t>
      </w:r>
    </w:p>
    <w:p w14:paraId="2503A6C0" w14:textId="77777777" w:rsidR="00CD72D9" w:rsidRPr="00887989" w:rsidRDefault="00CD72D9" w:rsidP="00CD72D9">
      <w:pPr>
        <w:spacing w:after="0" w:line="240" w:lineRule="auto"/>
        <w:ind w:firstLine="709"/>
        <w:jc w:val="both"/>
        <w:rPr>
          <w:rFonts w:ascii="Times New Roman" w:hAnsi="Times New Roman" w:cs="Times New Roman"/>
          <w:sz w:val="24"/>
          <w:szCs w:val="24"/>
        </w:rPr>
      </w:pPr>
    </w:p>
    <w:tbl>
      <w:tblPr>
        <w:tblStyle w:val="a3"/>
        <w:tblW w:w="9634" w:type="dxa"/>
        <w:tblInd w:w="418" w:type="dxa"/>
        <w:tblLook w:val="04A0" w:firstRow="1" w:lastRow="0" w:firstColumn="1" w:lastColumn="0" w:noHBand="0" w:noVBand="1"/>
      </w:tblPr>
      <w:tblGrid>
        <w:gridCol w:w="4961"/>
        <w:gridCol w:w="4673"/>
      </w:tblGrid>
      <w:tr w:rsidR="00CD72D9" w:rsidRPr="00887989" w14:paraId="7254CAE7" w14:textId="77777777" w:rsidTr="00E13201">
        <w:tc>
          <w:tcPr>
            <w:tcW w:w="4961" w:type="dxa"/>
          </w:tcPr>
          <w:p w14:paraId="1820EB58" w14:textId="77777777" w:rsidR="00CD72D9" w:rsidRPr="00887989" w:rsidRDefault="00CD72D9" w:rsidP="00E13201">
            <w:pPr>
              <w:rPr>
                <w:rFonts w:ascii="Times New Roman" w:hAnsi="Times New Roman" w:cs="Times New Roman"/>
                <w:b/>
                <w:sz w:val="24"/>
                <w:szCs w:val="24"/>
              </w:rPr>
            </w:pPr>
            <w:r w:rsidRPr="00887989">
              <w:rPr>
                <w:rFonts w:ascii="Times New Roman" w:hAnsi="Times New Roman" w:cs="Times New Roman"/>
                <w:b/>
                <w:sz w:val="24"/>
                <w:szCs w:val="24"/>
              </w:rPr>
              <w:t>Продавец:</w:t>
            </w:r>
          </w:p>
          <w:p w14:paraId="41F14F68" w14:textId="37D42D8C" w:rsidR="00CD72D9" w:rsidRPr="00887989" w:rsidRDefault="00CD72D9" w:rsidP="00E13201">
            <w:pPr>
              <w:rPr>
                <w:rFonts w:ascii="Times New Roman" w:hAnsi="Times New Roman" w:cs="Times New Roman"/>
                <w:b/>
                <w:sz w:val="24"/>
                <w:szCs w:val="24"/>
              </w:rPr>
            </w:pPr>
            <w:r w:rsidRPr="00887989">
              <w:rPr>
                <w:rFonts w:ascii="Times New Roman" w:hAnsi="Times New Roman" w:cs="Times New Roman"/>
                <w:b/>
                <w:sz w:val="24"/>
                <w:szCs w:val="24"/>
              </w:rPr>
              <w:t>ООО «</w:t>
            </w:r>
            <w:r w:rsidR="00C23752">
              <w:rPr>
                <w:rFonts w:ascii="Times New Roman" w:hAnsi="Times New Roman" w:cs="Times New Roman"/>
                <w:b/>
                <w:sz w:val="24"/>
                <w:szCs w:val="24"/>
              </w:rPr>
              <w:t>СЕВЗАПГАЗСТРОЙМОНТАЖ</w:t>
            </w:r>
            <w:r w:rsidRPr="00887989">
              <w:rPr>
                <w:rFonts w:ascii="Times New Roman" w:hAnsi="Times New Roman" w:cs="Times New Roman"/>
                <w:b/>
                <w:sz w:val="24"/>
                <w:szCs w:val="24"/>
              </w:rPr>
              <w:t>»</w:t>
            </w:r>
          </w:p>
        </w:tc>
        <w:tc>
          <w:tcPr>
            <w:tcW w:w="4673" w:type="dxa"/>
          </w:tcPr>
          <w:p w14:paraId="0CF37178" w14:textId="2921C5D0" w:rsidR="00CD72D9" w:rsidRPr="00887989" w:rsidRDefault="00DE2937" w:rsidP="00E13201">
            <w:pPr>
              <w:rPr>
                <w:rFonts w:ascii="Times New Roman" w:hAnsi="Times New Roman" w:cs="Times New Roman"/>
                <w:sz w:val="24"/>
                <w:szCs w:val="24"/>
              </w:rPr>
            </w:pPr>
            <w:r w:rsidRPr="00887989">
              <w:rPr>
                <w:rFonts w:ascii="Times New Roman" w:hAnsi="Times New Roman" w:cs="Times New Roman"/>
                <w:sz w:val="24"/>
                <w:szCs w:val="24"/>
              </w:rPr>
              <w:t>ПОКУПАТЕЛЬ:</w:t>
            </w:r>
          </w:p>
        </w:tc>
      </w:tr>
      <w:tr w:rsidR="00CD72D9" w:rsidRPr="00887989" w14:paraId="5A0CE7A8" w14:textId="77777777" w:rsidTr="00E13201">
        <w:trPr>
          <w:trHeight w:val="2921"/>
        </w:trPr>
        <w:tc>
          <w:tcPr>
            <w:tcW w:w="4961" w:type="dxa"/>
          </w:tcPr>
          <w:p w14:paraId="39F8F69B" w14:textId="77777777" w:rsidR="00CD72D9" w:rsidRPr="00887989" w:rsidRDefault="00CD72D9" w:rsidP="00E13201">
            <w:pPr>
              <w:rPr>
                <w:rFonts w:ascii="Times New Roman" w:hAnsi="Times New Roman" w:cs="Times New Roman"/>
                <w:sz w:val="24"/>
                <w:szCs w:val="24"/>
              </w:rPr>
            </w:pPr>
            <w:r w:rsidRPr="00887989">
              <w:rPr>
                <w:rFonts w:ascii="Times New Roman" w:hAnsi="Times New Roman" w:cs="Times New Roman"/>
                <w:sz w:val="24"/>
                <w:szCs w:val="24"/>
              </w:rPr>
              <w:t xml:space="preserve">ОГРН 1107847156350 ИНН 7840432418 191167, г. Санкт-Петербург, Невский проспект, дом 151, литера А, помещение 10Н/3, </w:t>
            </w:r>
          </w:p>
          <w:p w14:paraId="1F19675C" w14:textId="77777777" w:rsidR="00CD72D9" w:rsidRPr="00887989" w:rsidRDefault="00CD72D9" w:rsidP="00E13201">
            <w:pPr>
              <w:rPr>
                <w:rFonts w:ascii="Times New Roman" w:hAnsi="Times New Roman" w:cs="Times New Roman"/>
                <w:sz w:val="24"/>
                <w:szCs w:val="24"/>
              </w:rPr>
            </w:pPr>
            <w:r w:rsidRPr="00887989">
              <w:rPr>
                <w:rFonts w:ascii="Times New Roman" w:hAnsi="Times New Roman" w:cs="Times New Roman"/>
                <w:sz w:val="24"/>
                <w:szCs w:val="24"/>
              </w:rPr>
              <w:t xml:space="preserve">СФ ОАО «СМП БАНК» г. Санкт-Петербург р/счет: № 40702810902080000007 </w:t>
            </w:r>
          </w:p>
          <w:p w14:paraId="2C9F001A" w14:textId="77777777" w:rsidR="00CD72D9" w:rsidRPr="00887989" w:rsidRDefault="00CD72D9" w:rsidP="00E13201">
            <w:pPr>
              <w:rPr>
                <w:rFonts w:ascii="Times New Roman" w:hAnsi="Times New Roman" w:cs="Times New Roman"/>
                <w:sz w:val="24"/>
                <w:szCs w:val="24"/>
              </w:rPr>
            </w:pPr>
            <w:r w:rsidRPr="00887989">
              <w:rPr>
                <w:rFonts w:ascii="Times New Roman" w:hAnsi="Times New Roman" w:cs="Times New Roman"/>
                <w:sz w:val="24"/>
                <w:szCs w:val="24"/>
              </w:rPr>
              <w:t xml:space="preserve">БИК 044030783 </w:t>
            </w:r>
          </w:p>
          <w:p w14:paraId="6AD3AA74" w14:textId="77777777" w:rsidR="00CD72D9" w:rsidRPr="00887989" w:rsidRDefault="00CD72D9" w:rsidP="00E13201">
            <w:pPr>
              <w:rPr>
                <w:rFonts w:ascii="Times New Roman" w:hAnsi="Times New Roman" w:cs="Times New Roman"/>
                <w:sz w:val="24"/>
                <w:szCs w:val="24"/>
              </w:rPr>
            </w:pPr>
            <w:r w:rsidRPr="00887989">
              <w:rPr>
                <w:rFonts w:ascii="Times New Roman" w:hAnsi="Times New Roman" w:cs="Times New Roman"/>
                <w:sz w:val="24"/>
                <w:szCs w:val="24"/>
              </w:rPr>
              <w:t>к/счет: № 30101810700000000783</w:t>
            </w:r>
          </w:p>
        </w:tc>
        <w:tc>
          <w:tcPr>
            <w:tcW w:w="4673" w:type="dxa"/>
          </w:tcPr>
          <w:p w14:paraId="6E4EA495" w14:textId="27954418" w:rsidR="00CD72D9" w:rsidRPr="00887989" w:rsidRDefault="00CD72D9" w:rsidP="00E13201">
            <w:pPr>
              <w:rPr>
                <w:rFonts w:ascii="Times New Roman" w:hAnsi="Times New Roman" w:cs="Times New Roman"/>
                <w:sz w:val="24"/>
                <w:szCs w:val="24"/>
              </w:rPr>
            </w:pPr>
          </w:p>
        </w:tc>
      </w:tr>
      <w:tr w:rsidR="00CD72D9" w:rsidRPr="00887989" w14:paraId="28D8BC99" w14:textId="77777777" w:rsidTr="00E13201">
        <w:trPr>
          <w:trHeight w:val="1299"/>
        </w:trPr>
        <w:tc>
          <w:tcPr>
            <w:tcW w:w="4961" w:type="dxa"/>
          </w:tcPr>
          <w:p w14:paraId="3C1FF7DD" w14:textId="77777777" w:rsidR="00CD72D9" w:rsidRPr="00887989" w:rsidRDefault="00CD72D9" w:rsidP="00E13201">
            <w:pPr>
              <w:rPr>
                <w:rFonts w:ascii="Times New Roman" w:hAnsi="Times New Roman" w:cs="Times New Roman"/>
                <w:b/>
                <w:sz w:val="24"/>
                <w:szCs w:val="24"/>
              </w:rPr>
            </w:pPr>
            <w:r w:rsidRPr="00887989">
              <w:rPr>
                <w:rFonts w:ascii="Times New Roman" w:hAnsi="Times New Roman" w:cs="Times New Roman"/>
                <w:b/>
                <w:sz w:val="24"/>
                <w:szCs w:val="24"/>
              </w:rPr>
              <w:t xml:space="preserve">Конкурсный управляющий </w:t>
            </w:r>
          </w:p>
          <w:p w14:paraId="3174BF57" w14:textId="116CDEFF" w:rsidR="00CD72D9" w:rsidRPr="00887989" w:rsidRDefault="00CD72D9" w:rsidP="00E13201">
            <w:pPr>
              <w:rPr>
                <w:rFonts w:ascii="Times New Roman" w:hAnsi="Times New Roman" w:cs="Times New Roman"/>
                <w:b/>
                <w:sz w:val="24"/>
                <w:szCs w:val="24"/>
              </w:rPr>
            </w:pPr>
            <w:r w:rsidRPr="00887989">
              <w:rPr>
                <w:rFonts w:ascii="Times New Roman" w:hAnsi="Times New Roman" w:cs="Times New Roman"/>
                <w:b/>
                <w:sz w:val="24"/>
                <w:szCs w:val="24"/>
              </w:rPr>
              <w:t>ООО «</w:t>
            </w:r>
            <w:r w:rsidR="000D5B0D">
              <w:rPr>
                <w:rFonts w:ascii="Times New Roman" w:hAnsi="Times New Roman" w:cs="Times New Roman"/>
                <w:b/>
                <w:sz w:val="24"/>
                <w:szCs w:val="24"/>
              </w:rPr>
              <w:t>СЕВЗАПГАЗСТРОЙМОНТАЖ</w:t>
            </w:r>
            <w:r w:rsidRPr="00887989">
              <w:rPr>
                <w:rFonts w:ascii="Times New Roman" w:hAnsi="Times New Roman" w:cs="Times New Roman"/>
                <w:b/>
                <w:sz w:val="24"/>
                <w:szCs w:val="24"/>
              </w:rPr>
              <w:t>»</w:t>
            </w:r>
          </w:p>
          <w:p w14:paraId="66DD2F37" w14:textId="77777777" w:rsidR="00CD72D9" w:rsidRPr="00887989" w:rsidRDefault="00CD72D9" w:rsidP="00E13201">
            <w:pPr>
              <w:rPr>
                <w:rFonts w:ascii="Times New Roman" w:hAnsi="Times New Roman" w:cs="Times New Roman"/>
                <w:b/>
                <w:sz w:val="24"/>
                <w:szCs w:val="24"/>
                <w:bdr w:val="single" w:sz="4" w:space="0" w:color="auto"/>
              </w:rPr>
            </w:pPr>
            <w:r w:rsidRPr="00887989">
              <w:rPr>
                <w:rFonts w:ascii="Times New Roman" w:hAnsi="Times New Roman" w:cs="Times New Roman"/>
                <w:b/>
                <w:sz w:val="24"/>
                <w:szCs w:val="24"/>
              </w:rPr>
              <w:t>Илюхин Б.И. /_____________</w:t>
            </w:r>
            <w:proofErr w:type="gramStart"/>
            <w:r w:rsidRPr="00887989">
              <w:rPr>
                <w:rFonts w:ascii="Times New Roman" w:hAnsi="Times New Roman" w:cs="Times New Roman"/>
                <w:b/>
                <w:sz w:val="24"/>
                <w:szCs w:val="24"/>
              </w:rPr>
              <w:t>_  /</w:t>
            </w:r>
            <w:proofErr w:type="gramEnd"/>
            <w:r w:rsidRPr="00887989">
              <w:rPr>
                <w:rFonts w:ascii="Times New Roman" w:hAnsi="Times New Roman" w:cs="Times New Roman"/>
                <w:b/>
                <w:sz w:val="24"/>
                <w:szCs w:val="24"/>
              </w:rPr>
              <w:t xml:space="preserve">                        </w:t>
            </w:r>
          </w:p>
          <w:p w14:paraId="4E693D2D" w14:textId="77777777" w:rsidR="00CD72D9" w:rsidRPr="00887989" w:rsidRDefault="00CD72D9" w:rsidP="00E13201">
            <w:pPr>
              <w:rPr>
                <w:rFonts w:ascii="Times New Roman" w:hAnsi="Times New Roman" w:cs="Times New Roman"/>
                <w:sz w:val="24"/>
                <w:szCs w:val="24"/>
              </w:rPr>
            </w:pPr>
          </w:p>
          <w:p w14:paraId="365CCC47" w14:textId="77777777" w:rsidR="00CD72D9" w:rsidRPr="00887989" w:rsidRDefault="00CD72D9" w:rsidP="00E13201">
            <w:pPr>
              <w:rPr>
                <w:rFonts w:ascii="Times New Roman" w:hAnsi="Times New Roman" w:cs="Times New Roman"/>
                <w:sz w:val="24"/>
                <w:szCs w:val="24"/>
              </w:rPr>
            </w:pPr>
          </w:p>
        </w:tc>
        <w:tc>
          <w:tcPr>
            <w:tcW w:w="4673" w:type="dxa"/>
          </w:tcPr>
          <w:p w14:paraId="21158CF9" w14:textId="77777777" w:rsidR="00CD72D9" w:rsidRPr="00887989" w:rsidRDefault="00CD72D9" w:rsidP="00E13201">
            <w:pPr>
              <w:jc w:val="both"/>
              <w:rPr>
                <w:rFonts w:ascii="Times New Roman" w:hAnsi="Times New Roman" w:cs="Times New Roman"/>
                <w:b/>
                <w:sz w:val="24"/>
                <w:szCs w:val="24"/>
              </w:rPr>
            </w:pPr>
          </w:p>
          <w:p w14:paraId="52CDE361" w14:textId="77777777" w:rsidR="00CD72D9" w:rsidRPr="00887989" w:rsidRDefault="00CD72D9" w:rsidP="00E13201">
            <w:pPr>
              <w:jc w:val="both"/>
              <w:rPr>
                <w:rFonts w:ascii="Times New Roman" w:hAnsi="Times New Roman" w:cs="Times New Roman"/>
                <w:b/>
                <w:sz w:val="24"/>
                <w:szCs w:val="24"/>
              </w:rPr>
            </w:pPr>
          </w:p>
          <w:p w14:paraId="66C4D97F" w14:textId="77777777" w:rsidR="00CD72D9" w:rsidRPr="00887989" w:rsidRDefault="00CD72D9" w:rsidP="00DE2937">
            <w:pPr>
              <w:jc w:val="both"/>
              <w:rPr>
                <w:rFonts w:ascii="Times New Roman" w:hAnsi="Times New Roman" w:cs="Times New Roman"/>
                <w:sz w:val="24"/>
                <w:szCs w:val="24"/>
              </w:rPr>
            </w:pPr>
          </w:p>
        </w:tc>
      </w:tr>
    </w:tbl>
    <w:p w14:paraId="1DC7FCCC" w14:textId="77777777" w:rsidR="00CD72D9" w:rsidRPr="00887989" w:rsidRDefault="00CD72D9" w:rsidP="00CD72D9">
      <w:pPr>
        <w:spacing w:after="0" w:line="240" w:lineRule="auto"/>
        <w:rPr>
          <w:rFonts w:ascii="Times New Roman" w:hAnsi="Times New Roman" w:cs="Times New Roman"/>
          <w:sz w:val="24"/>
          <w:szCs w:val="24"/>
        </w:rPr>
        <w:sectPr w:rsidR="00CD72D9" w:rsidRPr="00887989" w:rsidSect="008012F4">
          <w:footerReference w:type="default" r:id="rId6"/>
          <w:pgSz w:w="11906" w:h="16838"/>
          <w:pgMar w:top="720" w:right="720" w:bottom="720" w:left="720" w:header="708" w:footer="708" w:gutter="0"/>
          <w:cols w:space="708"/>
          <w:docGrid w:linePitch="360"/>
        </w:sectPr>
      </w:pPr>
    </w:p>
    <w:p w14:paraId="1C39CEF7" w14:textId="77777777" w:rsidR="00CD72D9" w:rsidRPr="00887989" w:rsidRDefault="00CD72D9" w:rsidP="00CD72D9">
      <w:pPr>
        <w:spacing w:after="0" w:line="240" w:lineRule="auto"/>
        <w:jc w:val="both"/>
        <w:rPr>
          <w:rFonts w:ascii="Times New Roman" w:hAnsi="Times New Roman" w:cs="Times New Roman"/>
          <w:sz w:val="24"/>
          <w:szCs w:val="24"/>
        </w:rPr>
      </w:pPr>
    </w:p>
    <w:p w14:paraId="70C59DB0" w14:textId="77777777" w:rsidR="00CD72D9" w:rsidRPr="00887989" w:rsidRDefault="00CD72D9">
      <w:pPr>
        <w:rPr>
          <w:rFonts w:ascii="Times New Roman" w:hAnsi="Times New Roman" w:cs="Times New Roman"/>
          <w:sz w:val="24"/>
          <w:szCs w:val="24"/>
        </w:rPr>
      </w:pPr>
    </w:p>
    <w:sectPr w:rsidR="00CD72D9" w:rsidRPr="00887989" w:rsidSect="00C92B0E">
      <w:type w:val="continuous"/>
      <w:pgSz w:w="11906" w:h="16838"/>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1653" w14:textId="77777777" w:rsidR="00BB21D7" w:rsidRDefault="00BB21D7" w:rsidP="00CD72D9">
      <w:pPr>
        <w:spacing w:after="0" w:line="240" w:lineRule="auto"/>
      </w:pPr>
      <w:r>
        <w:separator/>
      </w:r>
    </w:p>
  </w:endnote>
  <w:endnote w:type="continuationSeparator" w:id="0">
    <w:p w14:paraId="19F9FEE8" w14:textId="77777777" w:rsidR="00BB21D7" w:rsidRDefault="00BB21D7" w:rsidP="00CD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05924"/>
      <w:docPartObj>
        <w:docPartGallery w:val="Page Numbers (Bottom of Page)"/>
        <w:docPartUnique/>
      </w:docPartObj>
    </w:sdtPr>
    <w:sdtEndPr/>
    <w:sdtContent>
      <w:sdt>
        <w:sdtPr>
          <w:id w:val="-1769616900"/>
          <w:docPartObj>
            <w:docPartGallery w:val="Page Numbers (Top of Page)"/>
            <w:docPartUnique/>
          </w:docPartObj>
        </w:sdtPr>
        <w:sdtEndPr/>
        <w:sdtContent>
          <w:p w14:paraId="79921A5B" w14:textId="77777777" w:rsidR="00BE1535" w:rsidRDefault="00724E19" w:rsidP="00BE1535">
            <w:pPr>
              <w:pStyle w:val="a4"/>
              <w:pBdr>
                <w:bottom w:val="single" w:sz="12" w:space="1" w:color="auto"/>
              </w:pBdr>
            </w:pPr>
          </w:p>
          <w:p w14:paraId="1E3D8455" w14:textId="5A0AFDFC" w:rsidR="00BE1535" w:rsidRPr="008B4BF7" w:rsidRDefault="00CD72D9" w:rsidP="008B4BF7">
            <w:pPr>
              <w:pStyle w:val="a4"/>
              <w:jc w:val="right"/>
              <w:rPr>
                <w:rFonts w:ascii="Garamond" w:hAnsi="Garamond" w:cs="Times New Roman"/>
                <w:bCs/>
                <w:sz w:val="20"/>
                <w:szCs w:val="20"/>
              </w:rPr>
            </w:pPr>
            <w:r w:rsidRPr="00BE1535">
              <w:rPr>
                <w:rFonts w:ascii="Garamond" w:hAnsi="Garamond" w:cs="Times New Roman"/>
                <w:sz w:val="20"/>
                <w:szCs w:val="20"/>
              </w:rPr>
              <w:t xml:space="preserve">Страница </w:t>
            </w:r>
            <w:r w:rsidRPr="00BE1535">
              <w:rPr>
                <w:rFonts w:ascii="Garamond" w:hAnsi="Garamond" w:cs="Times New Roman"/>
                <w:bCs/>
                <w:sz w:val="20"/>
                <w:szCs w:val="20"/>
              </w:rPr>
              <w:fldChar w:fldCharType="begin"/>
            </w:r>
            <w:r w:rsidRPr="00BE1535">
              <w:rPr>
                <w:rFonts w:ascii="Garamond" w:hAnsi="Garamond" w:cs="Times New Roman"/>
                <w:bCs/>
                <w:sz w:val="20"/>
                <w:szCs w:val="20"/>
              </w:rPr>
              <w:instrText>PAGE</w:instrText>
            </w:r>
            <w:r w:rsidRPr="00BE1535">
              <w:rPr>
                <w:rFonts w:ascii="Garamond" w:hAnsi="Garamond" w:cs="Times New Roman"/>
                <w:bCs/>
                <w:sz w:val="20"/>
                <w:szCs w:val="20"/>
              </w:rPr>
              <w:fldChar w:fldCharType="separate"/>
            </w:r>
            <w:r w:rsidRPr="00BE1535">
              <w:rPr>
                <w:rFonts w:ascii="Garamond" w:hAnsi="Garamond" w:cs="Times New Roman"/>
                <w:bCs/>
                <w:sz w:val="20"/>
                <w:szCs w:val="20"/>
              </w:rPr>
              <w:t>2</w:t>
            </w:r>
            <w:r w:rsidRPr="00BE1535">
              <w:rPr>
                <w:rFonts w:ascii="Garamond" w:hAnsi="Garamond" w:cs="Times New Roman"/>
                <w:bCs/>
                <w:sz w:val="20"/>
                <w:szCs w:val="20"/>
              </w:rPr>
              <w:fldChar w:fldCharType="end"/>
            </w:r>
            <w:r w:rsidRPr="00BE1535">
              <w:rPr>
                <w:rFonts w:ascii="Garamond" w:hAnsi="Garamond" w:cs="Times New Roman"/>
                <w:sz w:val="20"/>
                <w:szCs w:val="20"/>
              </w:rPr>
              <w:t xml:space="preserve"> из </w:t>
            </w:r>
            <w:r w:rsidRPr="00BE1535">
              <w:rPr>
                <w:rFonts w:ascii="Garamond" w:hAnsi="Garamond" w:cs="Times New Roman"/>
                <w:bCs/>
                <w:sz w:val="20"/>
                <w:szCs w:val="20"/>
              </w:rPr>
              <w:fldChar w:fldCharType="begin"/>
            </w:r>
            <w:r w:rsidRPr="00BE1535">
              <w:rPr>
                <w:rFonts w:ascii="Garamond" w:hAnsi="Garamond" w:cs="Times New Roman"/>
                <w:bCs/>
                <w:sz w:val="20"/>
                <w:szCs w:val="20"/>
              </w:rPr>
              <w:instrText>NUMPAGES</w:instrText>
            </w:r>
            <w:r w:rsidRPr="00BE1535">
              <w:rPr>
                <w:rFonts w:ascii="Garamond" w:hAnsi="Garamond" w:cs="Times New Roman"/>
                <w:bCs/>
                <w:sz w:val="20"/>
                <w:szCs w:val="20"/>
              </w:rPr>
              <w:fldChar w:fldCharType="separate"/>
            </w:r>
            <w:r w:rsidRPr="00BE1535">
              <w:rPr>
                <w:rFonts w:ascii="Garamond" w:hAnsi="Garamond" w:cs="Times New Roman"/>
                <w:bCs/>
                <w:sz w:val="20"/>
                <w:szCs w:val="20"/>
              </w:rPr>
              <w:t>2</w:t>
            </w:r>
            <w:r w:rsidRPr="00BE1535">
              <w:rPr>
                <w:rFonts w:ascii="Garamond" w:hAnsi="Garamond"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4622" w14:textId="77777777" w:rsidR="00BB21D7" w:rsidRDefault="00BB21D7" w:rsidP="00CD72D9">
      <w:pPr>
        <w:spacing w:after="0" w:line="240" w:lineRule="auto"/>
      </w:pPr>
      <w:r>
        <w:separator/>
      </w:r>
    </w:p>
  </w:footnote>
  <w:footnote w:type="continuationSeparator" w:id="0">
    <w:p w14:paraId="19EB3F72" w14:textId="77777777" w:rsidR="00BB21D7" w:rsidRDefault="00BB21D7" w:rsidP="00CD72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D9"/>
    <w:rsid w:val="000D5B0D"/>
    <w:rsid w:val="00320FF7"/>
    <w:rsid w:val="004B6C8F"/>
    <w:rsid w:val="00724E19"/>
    <w:rsid w:val="0078075C"/>
    <w:rsid w:val="00887989"/>
    <w:rsid w:val="008B4BF7"/>
    <w:rsid w:val="00BB21D7"/>
    <w:rsid w:val="00C23752"/>
    <w:rsid w:val="00CD72D9"/>
    <w:rsid w:val="00DE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D640"/>
  <w15:chartTrackingRefBased/>
  <w15:docId w15:val="{572723BE-2F0F-479A-B10F-B653C30F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2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CD72D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D72D9"/>
  </w:style>
  <w:style w:type="paragraph" w:styleId="a6">
    <w:name w:val="header"/>
    <w:basedOn w:val="a"/>
    <w:link w:val="a7"/>
    <w:uiPriority w:val="99"/>
    <w:unhideWhenUsed/>
    <w:rsid w:val="00CD72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1072</Words>
  <Characters>6112</Characters>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2021-06-09T12:17:00Z</cp:lastPrinted>
  <dcterms:created xsi:type="dcterms:W3CDTF">2018-12-27T13:27:00Z</dcterms:created>
  <dcterms:modified xsi:type="dcterms:W3CDTF">2021-06-09T12:17:00Z</dcterms:modified>
</cp:coreProperties>
</file>