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4C2D7D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FA01FE" w:rsidRPr="004C2D7D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  <w:t xml:space="preserve">       «__» ___________ 20</w:t>
      </w:r>
      <w:r w:rsidR="0022105C" w:rsidRPr="004C2D7D">
        <w:rPr>
          <w:rFonts w:ascii="Times New Roman" w:hAnsi="Times New Roman" w:cs="Times New Roman"/>
          <w:sz w:val="24"/>
          <w:szCs w:val="24"/>
        </w:rPr>
        <w:t>2</w:t>
      </w:r>
      <w:r w:rsidR="00BB742E">
        <w:rPr>
          <w:rFonts w:ascii="Times New Roman" w:hAnsi="Times New Roman" w:cs="Times New Roman"/>
          <w:sz w:val="24"/>
          <w:szCs w:val="24"/>
        </w:rPr>
        <w:t>_</w:t>
      </w:r>
      <w:r w:rsidRPr="004C2D7D">
        <w:rPr>
          <w:rFonts w:ascii="Times New Roman" w:hAnsi="Times New Roman" w:cs="Times New Roman"/>
          <w:sz w:val="24"/>
          <w:szCs w:val="24"/>
        </w:rPr>
        <w:t>г.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096" w:rsidRDefault="00BA0096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Щербатов Дмитрий Владимирович</w:t>
      </w:r>
      <w:r w:rsidRPr="00BA00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C2D7D" w:rsidRPr="004C2D7D">
        <w:rPr>
          <w:rFonts w:ascii="Times New Roman" w:eastAsia="Calibri" w:hAnsi="Times New Roman" w:cs="Times New Roman"/>
          <w:sz w:val="24"/>
          <w:szCs w:val="24"/>
        </w:rPr>
        <w:t>(</w:t>
      </w:r>
      <w:r w:rsidRPr="00BA0096">
        <w:rPr>
          <w:rFonts w:ascii="Times New Roman" w:eastAsia="Calibri" w:hAnsi="Times New Roman" w:cs="Times New Roman"/>
          <w:sz w:val="24"/>
          <w:szCs w:val="24"/>
        </w:rPr>
        <w:t xml:space="preserve">ИНН 780704277190; СНИЛС 108-078-746 66, дата и место рождения: 20.03.1976, г. Ленинград, адрес: 198328, Санкт-Петербург, ул. </w:t>
      </w:r>
      <w:proofErr w:type="spellStart"/>
      <w:r w:rsidRPr="00BA0096">
        <w:rPr>
          <w:rFonts w:ascii="Times New Roman" w:eastAsia="Calibri" w:hAnsi="Times New Roman" w:cs="Times New Roman"/>
          <w:sz w:val="24"/>
          <w:szCs w:val="24"/>
        </w:rPr>
        <w:t>Рихарда</w:t>
      </w:r>
      <w:proofErr w:type="spellEnd"/>
      <w:r w:rsidRPr="00BA00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0096">
        <w:rPr>
          <w:rFonts w:ascii="Times New Roman" w:eastAsia="Calibri" w:hAnsi="Times New Roman" w:cs="Times New Roman"/>
          <w:sz w:val="24"/>
          <w:szCs w:val="24"/>
        </w:rPr>
        <w:t>Зорге</w:t>
      </w:r>
      <w:proofErr w:type="spellEnd"/>
      <w:r w:rsidRPr="00BA0096">
        <w:rPr>
          <w:rFonts w:ascii="Times New Roman" w:eastAsia="Calibri" w:hAnsi="Times New Roman" w:cs="Times New Roman"/>
          <w:sz w:val="24"/>
          <w:szCs w:val="24"/>
        </w:rPr>
        <w:t>, д. 15, кв.219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,</w:t>
      </w:r>
      <w:r w:rsidR="000811CD" w:rsidRPr="004C2D7D">
        <w:rPr>
          <w:rFonts w:ascii="Times New Roman" w:eastAsia="Calibri" w:hAnsi="Times New Roman" w:cs="Times New Roman"/>
          <w:sz w:val="24"/>
          <w:szCs w:val="24"/>
        </w:rPr>
        <w:t>паспорт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_____</w:t>
      </w:r>
      <w:r w:rsidR="004C2D7D" w:rsidRPr="004C2D7D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 xml:space="preserve">), в лице финансового управляющего </w:t>
      </w:r>
      <w:r w:rsidRPr="00BA0096">
        <w:rPr>
          <w:rFonts w:ascii="Times New Roman" w:eastAsia="Calibri" w:hAnsi="Times New Roman" w:cs="Times New Roman"/>
          <w:sz w:val="24"/>
          <w:szCs w:val="24"/>
        </w:rPr>
        <w:t xml:space="preserve">Пархоменко Александр Анатольевич (ИНН 471404167764, СНИЛС 104-787-157 66, почтовый адрес: 197101, СПб, а/я 33, e-mail: paralek@gmail.com, тел: +79811993384 </w:t>
      </w:r>
      <w:proofErr w:type="spellStart"/>
      <w:r w:rsidRPr="00BA0096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Pr="00BA009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A0096">
        <w:rPr>
          <w:rFonts w:ascii="Times New Roman" w:eastAsia="Calibri" w:hAnsi="Times New Roman" w:cs="Times New Roman"/>
          <w:sz w:val="24"/>
          <w:szCs w:val="24"/>
        </w:rPr>
        <w:t xml:space="preserve"> № АУ: 19707, член ААУ "ОРИОН" - АССОЦИАЦИЯ АРБИТРАЖНЫХ УПРАВЛЯЮЩИХ "ОРИОН"(ИНН 7841017510, ОГРН 1117800001880, 191028, Санкт-Петербург, ул. </w:t>
      </w:r>
      <w:proofErr w:type="spellStart"/>
      <w:r w:rsidRPr="00BA0096">
        <w:rPr>
          <w:rFonts w:ascii="Times New Roman" w:eastAsia="Calibri" w:hAnsi="Times New Roman" w:cs="Times New Roman"/>
          <w:sz w:val="24"/>
          <w:szCs w:val="24"/>
        </w:rPr>
        <w:t>Гагаринская</w:t>
      </w:r>
      <w:proofErr w:type="spellEnd"/>
      <w:r w:rsidRPr="00BA0096">
        <w:rPr>
          <w:rFonts w:ascii="Times New Roman" w:eastAsia="Calibri" w:hAnsi="Times New Roman" w:cs="Times New Roman"/>
          <w:sz w:val="24"/>
          <w:szCs w:val="24"/>
        </w:rPr>
        <w:t>, д. 25, литер</w:t>
      </w:r>
      <w:proofErr w:type="gramStart"/>
      <w:r w:rsidRPr="00BA0096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BA0096">
        <w:rPr>
          <w:rFonts w:ascii="Times New Roman" w:eastAsia="Calibri" w:hAnsi="Times New Roman" w:cs="Times New Roman"/>
          <w:sz w:val="24"/>
          <w:szCs w:val="24"/>
        </w:rPr>
        <w:t xml:space="preserve">, пом. 6Н, </w:t>
      </w:r>
      <w:proofErr w:type="spellStart"/>
      <w:r w:rsidRPr="00BA0096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Pr="00BA0096">
        <w:rPr>
          <w:rFonts w:ascii="Times New Roman" w:eastAsia="Calibri" w:hAnsi="Times New Roman" w:cs="Times New Roman"/>
          <w:sz w:val="24"/>
          <w:szCs w:val="24"/>
        </w:rPr>
        <w:t xml:space="preserve">. номер </w:t>
      </w:r>
      <w:proofErr w:type="spellStart"/>
      <w:r w:rsidRPr="00BA0096">
        <w:rPr>
          <w:rFonts w:ascii="Times New Roman" w:eastAsia="Calibri" w:hAnsi="Times New Roman" w:cs="Times New Roman"/>
          <w:sz w:val="24"/>
          <w:szCs w:val="24"/>
        </w:rPr>
        <w:t>сро</w:t>
      </w:r>
      <w:proofErr w:type="spellEnd"/>
      <w:r w:rsidRPr="00BA0096">
        <w:rPr>
          <w:rFonts w:ascii="Times New Roman" w:eastAsia="Calibri" w:hAnsi="Times New Roman" w:cs="Times New Roman"/>
          <w:sz w:val="24"/>
          <w:szCs w:val="24"/>
        </w:rPr>
        <w:t>: 0035), действующий на основании Решени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BA0096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Санкт-Петербурга и Ленинградской области по делу № А56-91484/2021 от 18.08.2022 года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, именуемый в дальнейшем «Продавец»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</w:t>
      </w:r>
    </w:p>
    <w:p w:rsidR="001F0D8B" w:rsidRPr="004C2D7D" w:rsidRDefault="005F6C61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6B1E2E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действующего на основании ______________________, именуем</w:t>
      </w:r>
      <w:r w:rsidR="000445B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дальнейшей «</w:t>
      </w:r>
      <w:r w:rsidR="00280DE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Покупатель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504A4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именуемые «Стороны», </w:t>
      </w:r>
      <w:r w:rsidR="00280DE9" w:rsidRPr="004C2D7D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4C2D7D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="00280DE9" w:rsidRPr="004C2D7D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  <w:proofErr w:type="gramEnd"/>
    </w:p>
    <w:p w:rsidR="00AF2875" w:rsidRPr="004C2D7D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BA0096" w:rsidRDefault="004979A7" w:rsidP="00BA00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:rsidR="0053648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1.2. </w:t>
      </w:r>
      <w:r w:rsidR="00536487" w:rsidRPr="004C2D7D">
        <w:rPr>
          <w:rFonts w:ascii="Times New Roman" w:hAnsi="Times New Roman" w:cs="Times New Roman"/>
          <w:sz w:val="24"/>
          <w:szCs w:val="24"/>
        </w:rPr>
        <w:t xml:space="preserve">Вид прав Продавца на Объекты, основания возникновения прав </w:t>
      </w:r>
      <w:r w:rsidR="00572F31" w:rsidRPr="004C2D7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536487" w:rsidRPr="004C2D7D">
        <w:rPr>
          <w:rFonts w:ascii="Times New Roman" w:hAnsi="Times New Roman" w:cs="Times New Roman"/>
          <w:sz w:val="24"/>
          <w:szCs w:val="24"/>
        </w:rPr>
        <w:t>на Объекты и сведения об обременении Объектов указаны в Приложении № 1 к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1.3. Указанн</w:t>
      </w:r>
      <w:r w:rsidR="00EF7C75" w:rsidRPr="004C2D7D">
        <w:rPr>
          <w:rFonts w:ascii="Times New Roman" w:hAnsi="Times New Roman" w:cs="Times New Roman"/>
          <w:sz w:val="24"/>
          <w:szCs w:val="24"/>
        </w:rPr>
        <w:t>ые</w:t>
      </w:r>
      <w:r w:rsidRPr="004C2D7D">
        <w:rPr>
          <w:rFonts w:ascii="Times New Roman" w:hAnsi="Times New Roman" w:cs="Times New Roman"/>
          <w:sz w:val="24"/>
          <w:szCs w:val="24"/>
        </w:rPr>
        <w:t xml:space="preserve"> в п. 1.1. настоящего Договора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Объекты</w:t>
      </w:r>
      <w:r w:rsidR="00BA0096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 xml:space="preserve">Покупатель приобретает по итогам продажи имущества </w:t>
      </w:r>
      <w:r w:rsidR="00BA0096" w:rsidRPr="00BA0096">
        <w:rPr>
          <w:rFonts w:ascii="Times New Roman" w:hAnsi="Times New Roman" w:cs="Times New Roman"/>
          <w:sz w:val="24"/>
          <w:szCs w:val="24"/>
        </w:rPr>
        <w:t>Щербатов</w:t>
      </w:r>
      <w:r w:rsidR="00BA0096">
        <w:rPr>
          <w:rFonts w:ascii="Times New Roman" w:hAnsi="Times New Roman" w:cs="Times New Roman"/>
          <w:sz w:val="24"/>
          <w:szCs w:val="24"/>
        </w:rPr>
        <w:t>а</w:t>
      </w:r>
      <w:r w:rsidR="00BA0096" w:rsidRPr="00BA0096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BA0096">
        <w:rPr>
          <w:rFonts w:ascii="Times New Roman" w:hAnsi="Times New Roman" w:cs="Times New Roman"/>
          <w:sz w:val="24"/>
          <w:szCs w:val="24"/>
        </w:rPr>
        <w:t>я</w:t>
      </w:r>
      <w:r w:rsidR="00BA0096" w:rsidRPr="00BA0096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BA0096">
        <w:rPr>
          <w:rFonts w:ascii="Times New Roman" w:hAnsi="Times New Roman" w:cs="Times New Roman"/>
          <w:sz w:val="24"/>
          <w:szCs w:val="24"/>
        </w:rPr>
        <w:t>а</w:t>
      </w:r>
      <w:r w:rsidR="0022105C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 xml:space="preserve">на открытых торгах в форме </w:t>
      </w:r>
      <w:proofErr w:type="spellStart"/>
      <w:r w:rsidR="00BA0096">
        <w:rPr>
          <w:rFonts w:ascii="Times New Roman" w:hAnsi="Times New Roman" w:cs="Times New Roman"/>
          <w:sz w:val="24"/>
          <w:szCs w:val="24"/>
        </w:rPr>
        <w:t>_____________</w:t>
      </w:r>
      <w:r w:rsidRPr="004C2D7D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4C2D7D">
        <w:rPr>
          <w:rFonts w:ascii="Times New Roman" w:hAnsi="Times New Roman" w:cs="Times New Roman"/>
          <w:sz w:val="24"/>
          <w:szCs w:val="24"/>
        </w:rPr>
        <w:t xml:space="preserve">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r w:rsidR="00BA0096" w:rsidRPr="00BA0096">
        <w:rPr>
          <w:rFonts w:ascii="Times New Roman" w:hAnsi="Times New Roman" w:cs="Times New Roman"/>
          <w:sz w:val="24"/>
          <w:szCs w:val="24"/>
        </w:rPr>
        <w:t>Щербатов</w:t>
      </w:r>
      <w:r w:rsidR="00BA0096">
        <w:rPr>
          <w:rFonts w:ascii="Times New Roman" w:hAnsi="Times New Roman" w:cs="Times New Roman"/>
          <w:sz w:val="24"/>
          <w:szCs w:val="24"/>
        </w:rPr>
        <w:t>а</w:t>
      </w:r>
      <w:r w:rsidR="00BA0096" w:rsidRPr="00BA0096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BA0096">
        <w:rPr>
          <w:rFonts w:ascii="Times New Roman" w:hAnsi="Times New Roman" w:cs="Times New Roman"/>
          <w:sz w:val="24"/>
          <w:szCs w:val="24"/>
        </w:rPr>
        <w:t>я</w:t>
      </w:r>
      <w:r w:rsidR="00BA0096" w:rsidRPr="00BA0096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BA0096">
        <w:rPr>
          <w:rFonts w:ascii="Times New Roman" w:hAnsi="Times New Roman" w:cs="Times New Roman"/>
          <w:sz w:val="24"/>
          <w:szCs w:val="24"/>
        </w:rPr>
        <w:t xml:space="preserve">а </w:t>
      </w:r>
      <w:r w:rsidRPr="004C2D7D">
        <w:rPr>
          <w:rFonts w:ascii="Times New Roman" w:hAnsi="Times New Roman" w:cs="Times New Roman"/>
          <w:sz w:val="24"/>
          <w:szCs w:val="24"/>
        </w:rPr>
        <w:t>от «__» _____</w:t>
      </w:r>
      <w:r w:rsidR="006A5E28" w:rsidRPr="004C2D7D">
        <w:rPr>
          <w:rFonts w:ascii="Times New Roman" w:hAnsi="Times New Roman" w:cs="Times New Roman"/>
          <w:sz w:val="24"/>
          <w:szCs w:val="24"/>
        </w:rPr>
        <w:t>__</w:t>
      </w:r>
      <w:r w:rsidR="0022105C" w:rsidRPr="004C2D7D">
        <w:rPr>
          <w:rFonts w:ascii="Times New Roman" w:hAnsi="Times New Roman" w:cs="Times New Roman"/>
          <w:sz w:val="24"/>
          <w:szCs w:val="24"/>
        </w:rPr>
        <w:t>__ 202</w:t>
      </w:r>
      <w:r w:rsidR="00BA0096">
        <w:rPr>
          <w:rFonts w:ascii="Times New Roman" w:hAnsi="Times New Roman" w:cs="Times New Roman"/>
          <w:sz w:val="24"/>
          <w:szCs w:val="24"/>
        </w:rPr>
        <w:t>3</w:t>
      </w:r>
      <w:r w:rsidRPr="004C2D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</w:t>
      </w:r>
      <w:r w:rsidR="00C20B2C" w:rsidRPr="004C2D7D">
        <w:rPr>
          <w:rFonts w:ascii="Times New Roman" w:hAnsi="Times New Roman" w:cs="Times New Roman"/>
          <w:sz w:val="24"/>
          <w:szCs w:val="24"/>
        </w:rPr>
        <w:t>5</w:t>
      </w:r>
      <w:r w:rsidRPr="004C2D7D">
        <w:rPr>
          <w:rFonts w:ascii="Times New Roman" w:hAnsi="Times New Roman" w:cs="Times New Roman"/>
          <w:sz w:val="24"/>
          <w:szCs w:val="24"/>
        </w:rPr>
        <w:t>. Прав</w:t>
      </w:r>
      <w:r w:rsidR="00EA1060" w:rsidRPr="004C2D7D">
        <w:rPr>
          <w:rFonts w:ascii="Times New Roman" w:hAnsi="Times New Roman" w:cs="Times New Roman"/>
          <w:sz w:val="24"/>
          <w:szCs w:val="24"/>
        </w:rPr>
        <w:t>а</w:t>
      </w:r>
      <w:r w:rsidRPr="004C2D7D">
        <w:rPr>
          <w:rFonts w:ascii="Times New Roman" w:hAnsi="Times New Roman" w:cs="Times New Roman"/>
          <w:sz w:val="24"/>
          <w:szCs w:val="24"/>
        </w:rPr>
        <w:t xml:space="preserve"> на Объекты у Продавца прекраща</w:t>
      </w:r>
      <w:r w:rsidR="00EA1060" w:rsidRPr="004C2D7D">
        <w:rPr>
          <w:rFonts w:ascii="Times New Roman" w:hAnsi="Times New Roman" w:cs="Times New Roman"/>
          <w:sz w:val="24"/>
          <w:szCs w:val="24"/>
        </w:rPr>
        <w:t>ю</w:t>
      </w:r>
      <w:r w:rsidRPr="004C2D7D">
        <w:rPr>
          <w:rFonts w:ascii="Times New Roman" w:hAnsi="Times New Roman" w:cs="Times New Roman"/>
          <w:sz w:val="24"/>
          <w:szCs w:val="24"/>
        </w:rPr>
        <w:t>тся, а прав</w:t>
      </w:r>
      <w:r w:rsidR="00EA1060" w:rsidRPr="004C2D7D">
        <w:rPr>
          <w:rFonts w:ascii="Times New Roman" w:hAnsi="Times New Roman" w:cs="Times New Roman"/>
          <w:sz w:val="24"/>
          <w:szCs w:val="24"/>
        </w:rPr>
        <w:t>а</w:t>
      </w:r>
      <w:r w:rsidRPr="004C2D7D">
        <w:rPr>
          <w:rFonts w:ascii="Times New Roman" w:hAnsi="Times New Roman" w:cs="Times New Roman"/>
          <w:sz w:val="24"/>
          <w:szCs w:val="24"/>
        </w:rPr>
        <w:t xml:space="preserve"> на Объекты у Покупателя возника</w:t>
      </w:r>
      <w:r w:rsidR="00EA1060" w:rsidRPr="004C2D7D">
        <w:rPr>
          <w:rFonts w:ascii="Times New Roman" w:hAnsi="Times New Roman" w:cs="Times New Roman"/>
          <w:sz w:val="24"/>
          <w:szCs w:val="24"/>
        </w:rPr>
        <w:t>ю</w:t>
      </w:r>
      <w:r w:rsidRPr="004C2D7D">
        <w:rPr>
          <w:rFonts w:ascii="Times New Roman" w:hAnsi="Times New Roman" w:cs="Times New Roman"/>
          <w:sz w:val="24"/>
          <w:szCs w:val="24"/>
        </w:rPr>
        <w:t>т с момента государственной регистрации перехода прав на Объекты</w:t>
      </w:r>
      <w:r w:rsidR="00EA1060"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</w:t>
      </w:r>
      <w:r w:rsidR="00C20B2C" w:rsidRPr="004C2D7D">
        <w:rPr>
          <w:rFonts w:ascii="Times New Roman" w:hAnsi="Times New Roman" w:cs="Times New Roman"/>
          <w:sz w:val="24"/>
          <w:szCs w:val="24"/>
        </w:rPr>
        <w:t>6</w:t>
      </w:r>
      <w:r w:rsidRPr="004C2D7D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порчи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Объектов</w:t>
      </w:r>
      <w:r w:rsidRPr="004C2D7D">
        <w:rPr>
          <w:rFonts w:ascii="Times New Roman" w:hAnsi="Times New Roman" w:cs="Times New Roman"/>
          <w:sz w:val="24"/>
          <w:szCs w:val="24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BA0096" w:rsidRDefault="004979A7" w:rsidP="00BA00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 Покупатель обязан: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lastRenderedPageBreak/>
        <w:t>2.1.2. Принять Объекты по Акту приема-передачи в порядке и сроки, предусмотренные настоящим Договором.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4C2D7D">
        <w:rPr>
          <w:rFonts w:ascii="Times New Roman" w:hAnsi="Times New Roman" w:cs="Times New Roman"/>
          <w:sz w:val="24"/>
          <w:szCs w:val="24"/>
        </w:rPr>
        <w:t xml:space="preserve">а на </w:t>
      </w:r>
      <w:proofErr w:type="spellStart"/>
      <w:r w:rsidR="00AC6977" w:rsidRPr="004C2D7D">
        <w:rPr>
          <w:rFonts w:ascii="Times New Roman" w:hAnsi="Times New Roman" w:cs="Times New Roman"/>
          <w:sz w:val="24"/>
          <w:szCs w:val="24"/>
        </w:rPr>
        <w:t>Объекты</w:t>
      </w:r>
      <w:r w:rsidR="00131265" w:rsidRPr="004C2D7D">
        <w:rPr>
          <w:rFonts w:ascii="Times New Roman" w:hAnsi="Times New Roman" w:cs="Times New Roman"/>
          <w:sz w:val="24"/>
          <w:szCs w:val="24"/>
        </w:rPr>
        <w:t>несёт</w:t>
      </w:r>
      <w:proofErr w:type="spellEnd"/>
      <w:r w:rsidR="00131265" w:rsidRPr="004C2D7D">
        <w:rPr>
          <w:rFonts w:ascii="Times New Roman" w:hAnsi="Times New Roman" w:cs="Times New Roman"/>
          <w:sz w:val="24"/>
          <w:szCs w:val="24"/>
        </w:rPr>
        <w:t xml:space="preserve"> Покупатель.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</w:t>
      </w:r>
      <w:r w:rsidR="000A2D16">
        <w:rPr>
          <w:rFonts w:ascii="Times New Roman" w:hAnsi="Times New Roman" w:cs="Times New Roman"/>
          <w:sz w:val="24"/>
          <w:szCs w:val="24"/>
        </w:rPr>
        <w:t>, в том техническом и фактическом состоянии, в котором Объекты существуют к моменту передачи</w:t>
      </w:r>
      <w:r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BA0096" w:rsidRDefault="004979A7" w:rsidP="00BA00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:rsidR="00B82859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EA1060" w:rsidRPr="004C2D7D">
        <w:rPr>
          <w:rFonts w:ascii="Times New Roman" w:hAnsi="Times New Roman" w:cs="Times New Roman"/>
          <w:sz w:val="24"/>
          <w:szCs w:val="24"/>
        </w:rPr>
        <w:t>О</w:t>
      </w:r>
      <w:r w:rsidR="009F4AF7" w:rsidRPr="004C2D7D">
        <w:rPr>
          <w:rFonts w:ascii="Times New Roman" w:hAnsi="Times New Roman" w:cs="Times New Roman"/>
          <w:sz w:val="24"/>
          <w:szCs w:val="24"/>
        </w:rPr>
        <w:t xml:space="preserve">бъектов составляет </w:t>
      </w:r>
      <w:proofErr w:type="spellStart"/>
      <w:r w:rsidR="009F4AF7" w:rsidRPr="004C2D7D">
        <w:rPr>
          <w:rFonts w:ascii="Times New Roman" w:hAnsi="Times New Roman" w:cs="Times New Roman"/>
          <w:sz w:val="24"/>
          <w:szCs w:val="24"/>
        </w:rPr>
        <w:t>_______руб</w:t>
      </w:r>
      <w:proofErr w:type="spellEnd"/>
      <w:r w:rsidR="009F4AF7"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3.2. Внесенный Покупателем задаток для участия в торгах по продаже имущества </w:t>
      </w:r>
      <w:r w:rsidR="00BA0096" w:rsidRPr="00BA0096">
        <w:rPr>
          <w:rFonts w:ascii="Times New Roman" w:hAnsi="Times New Roman" w:cs="Times New Roman"/>
          <w:sz w:val="24"/>
          <w:szCs w:val="24"/>
        </w:rPr>
        <w:t>Щербатов</w:t>
      </w:r>
      <w:r w:rsidR="00BA0096">
        <w:rPr>
          <w:rFonts w:ascii="Times New Roman" w:hAnsi="Times New Roman" w:cs="Times New Roman"/>
          <w:sz w:val="24"/>
          <w:szCs w:val="24"/>
        </w:rPr>
        <w:t>а</w:t>
      </w:r>
      <w:r w:rsidR="00BA0096" w:rsidRPr="00BA0096">
        <w:rPr>
          <w:rFonts w:ascii="Times New Roman" w:hAnsi="Times New Roman" w:cs="Times New Roman"/>
          <w:sz w:val="24"/>
          <w:szCs w:val="24"/>
        </w:rPr>
        <w:t xml:space="preserve"> Д</w:t>
      </w:r>
      <w:r w:rsidR="00BA0096">
        <w:rPr>
          <w:rFonts w:ascii="Times New Roman" w:hAnsi="Times New Roman" w:cs="Times New Roman"/>
          <w:sz w:val="24"/>
          <w:szCs w:val="24"/>
        </w:rPr>
        <w:t>.</w:t>
      </w:r>
      <w:r w:rsidR="00BA0096" w:rsidRPr="00BA0096">
        <w:rPr>
          <w:rFonts w:ascii="Times New Roman" w:hAnsi="Times New Roman" w:cs="Times New Roman"/>
          <w:sz w:val="24"/>
          <w:szCs w:val="24"/>
        </w:rPr>
        <w:t xml:space="preserve"> В</w:t>
      </w:r>
      <w:r w:rsidR="004C2D7D" w:rsidRPr="004C2D7D">
        <w:rPr>
          <w:rFonts w:ascii="Times New Roman" w:hAnsi="Times New Roman" w:cs="Times New Roman"/>
          <w:sz w:val="24"/>
          <w:szCs w:val="24"/>
        </w:rPr>
        <w:t xml:space="preserve">. </w:t>
      </w:r>
      <w:r w:rsidRPr="004C2D7D">
        <w:rPr>
          <w:rFonts w:ascii="Times New Roman" w:hAnsi="Times New Roman" w:cs="Times New Roman"/>
          <w:sz w:val="24"/>
          <w:szCs w:val="24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оплатить оставшуюся Цену Объектов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</w:t>
      </w:r>
      <w:r w:rsidR="00EA1060" w:rsidRPr="004C2D7D">
        <w:rPr>
          <w:rFonts w:ascii="Times New Roman" w:hAnsi="Times New Roman" w:cs="Times New Roman"/>
          <w:sz w:val="24"/>
          <w:szCs w:val="24"/>
        </w:rPr>
        <w:t>указанный в настоящем Договоре.</w:t>
      </w:r>
    </w:p>
    <w:p w:rsidR="00294F96" w:rsidRPr="004C2D7D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3.4. Стороны договорились, что до момента оплаты Объектов ипотека </w:t>
      </w:r>
      <w:r w:rsidR="00294F96" w:rsidRPr="004C2D7D">
        <w:rPr>
          <w:rFonts w:ascii="Times New Roman" w:hAnsi="Times New Roman" w:cs="Times New Roman"/>
          <w:sz w:val="24"/>
          <w:szCs w:val="24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BA0096" w:rsidRDefault="004979A7" w:rsidP="00BA00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4.2. В случае просрочки Покупателем оплаты </w:t>
      </w:r>
      <w:proofErr w:type="spellStart"/>
      <w:r w:rsidR="009A5D0D" w:rsidRPr="004C2D7D">
        <w:rPr>
          <w:rFonts w:ascii="Times New Roman" w:hAnsi="Times New Roman" w:cs="Times New Roman"/>
          <w:sz w:val="24"/>
          <w:szCs w:val="24"/>
        </w:rPr>
        <w:t>Объектов</w:t>
      </w:r>
      <w:r w:rsidRPr="004C2D7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C2D7D">
        <w:rPr>
          <w:rFonts w:ascii="Times New Roman" w:hAnsi="Times New Roman" w:cs="Times New Roman"/>
          <w:sz w:val="24"/>
          <w:szCs w:val="24"/>
        </w:rPr>
        <w:t xml:space="preserve">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D450B8" w:rsidRDefault="00D450B8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Продавец не несет ответственность за противоправные действия третьих лиц проживающих (использующих) на территории продаваемых объектов недвижимости.</w:t>
      </w:r>
    </w:p>
    <w:p w:rsidR="00D450B8" w:rsidRDefault="00D450B8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Продавец не несет ответственности за любые расходы понесенные Покупателем направленные на выселение лиц проживающих (использующих) территорию приобретаемых объектов недвижимости.</w:t>
      </w:r>
    </w:p>
    <w:p w:rsidR="006135AE" w:rsidRPr="004C2D7D" w:rsidRDefault="006135AE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Покупатель подтверждает свою осведомленность о возможных рисках связанных с приобретением объектов недвижимости в рамках процедуры банкротства физического лица (оспаривание торгов, незаконное проживание третьих лиц, возможность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наличия скрытых и явных недостатков, отсутствие технической, разрешительной и иной документации на объекты недвижимости, возможные противоправные действия третьих лиц, возможные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правопритязания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третьих лиц, бывших супругов, родственников и т.д.)</w:t>
      </w:r>
      <w:proofErr w:type="gramEnd"/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BA0096" w:rsidRDefault="004979A7" w:rsidP="00BA00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5.2. В случае невозможности решения споров путем переговоров, Стороны передают их на рассмотрение в Арбитражный суд города Санкт-Петербурга и Ленинградской области в соответствии с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BA0096" w:rsidRDefault="004979A7" w:rsidP="00BA00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BE4085" w:rsidRPr="004C2D7D" w:rsidRDefault="004979A7" w:rsidP="00BA0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BE4085" w:rsidRPr="004C2D7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4E2CFD" w:rsidRPr="004C2D7D" w:rsidTr="004B0E20">
        <w:tc>
          <w:tcPr>
            <w:tcW w:w="4785" w:type="dxa"/>
          </w:tcPr>
          <w:p w:rsidR="004E2CFD" w:rsidRPr="004C2D7D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4C2D7D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E2CFD" w:rsidRPr="004C2D7D" w:rsidRDefault="004E2CFD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A65" w:rsidRPr="000811CD" w:rsidTr="004B0E20">
        <w:tc>
          <w:tcPr>
            <w:tcW w:w="4785" w:type="dxa"/>
          </w:tcPr>
          <w:p w:rsidR="00BA0096" w:rsidRDefault="00BA0096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Щербатов</w:t>
            </w:r>
            <w:r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Владимирович</w:t>
            </w:r>
            <w:r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рождения: </w:t>
            </w:r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>20.03.1976</w:t>
            </w:r>
            <w:r w:rsidR="00BA00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22105C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рождения: </w:t>
            </w:r>
            <w:proofErr w:type="gramStart"/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. Ленинград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ИНН: </w:t>
            </w:r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>780704277190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СНИЛС: </w:t>
            </w:r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>108-078-746 66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Паспорт: </w:t>
            </w:r>
            <w:r w:rsidR="0022105C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Зарегистрирован по адресу: </w:t>
            </w:r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198328, Санкт-Петербург, ул. </w:t>
            </w:r>
            <w:proofErr w:type="spellStart"/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>Рихарда</w:t>
            </w:r>
            <w:proofErr w:type="spellEnd"/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>Зорге</w:t>
            </w:r>
            <w:proofErr w:type="spellEnd"/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>, д. 15, кв.219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Банковские реквизиты:</w:t>
            </w:r>
          </w:p>
          <w:p w:rsidR="000C4A65" w:rsidRPr="004C2D7D" w:rsidRDefault="00873F8D" w:rsidP="0022105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40817810550166374828, в ФИЛИАЛЕ "ЦЕНТРАЛЬНЫЙ" ПАО "СОВКОМБАНК", </w:t>
            </w:r>
            <w:proofErr w:type="gramStart"/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BA0096" w:rsidRPr="00BA0096">
              <w:rPr>
                <w:rFonts w:ascii="Times New Roman" w:eastAsia="Calibri" w:hAnsi="Times New Roman" w:cs="Times New Roman"/>
                <w:sz w:val="24"/>
                <w:szCs w:val="24"/>
              </w:rPr>
              <w:t>/с банка 30101810150040000763, БИК 045004763</w:t>
            </w:r>
          </w:p>
          <w:p w:rsidR="000C4A65" w:rsidRPr="004C2D7D" w:rsidRDefault="000C4A65" w:rsidP="00CA0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65" w:rsidRPr="004C2D7D" w:rsidRDefault="000C4A65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Финансовый управляющий</w:t>
            </w: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4C2D7D" w:rsidRDefault="00BA0096" w:rsidP="00BA00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873F8D" w:rsidRPr="004C2D7D">
              <w:rPr>
                <w:rFonts w:ascii="Times New Roman" w:hAnsi="Times New Roman"/>
                <w:sz w:val="24"/>
                <w:szCs w:val="24"/>
              </w:rPr>
              <w:t>/</w:t>
            </w:r>
            <w:r w:rsidRPr="00BA0096">
              <w:rPr>
                <w:rFonts w:ascii="Times New Roman" w:hAnsi="Times New Roman"/>
                <w:sz w:val="24"/>
                <w:szCs w:val="24"/>
              </w:rPr>
              <w:t>Пархоменко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009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873F8D" w:rsidRPr="004C2D7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786" w:type="dxa"/>
          </w:tcPr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0811CD" w:rsidRDefault="00873F8D" w:rsidP="0087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_______________________/________________</w:t>
            </w:r>
          </w:p>
        </w:tc>
      </w:tr>
    </w:tbl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438" w:rsidRDefault="00CB2438" w:rsidP="00C867B9">
      <w:pPr>
        <w:spacing w:after="0" w:line="240" w:lineRule="auto"/>
      </w:pPr>
      <w:r>
        <w:separator/>
      </w:r>
    </w:p>
  </w:endnote>
  <w:endnote w:type="continuationSeparator" w:id="1">
    <w:p w:rsidR="00CB2438" w:rsidRDefault="00CB2438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438" w:rsidRDefault="00CB2438" w:rsidP="00C867B9">
      <w:pPr>
        <w:spacing w:after="0" w:line="240" w:lineRule="auto"/>
      </w:pPr>
      <w:r>
        <w:separator/>
      </w:r>
    </w:p>
  </w:footnote>
  <w:footnote w:type="continuationSeparator" w:id="1">
    <w:p w:rsidR="00CB2438" w:rsidRDefault="00CB2438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FD0"/>
    <w:rsid w:val="000160CC"/>
    <w:rsid w:val="000422AF"/>
    <w:rsid w:val="000445B0"/>
    <w:rsid w:val="00075F2C"/>
    <w:rsid w:val="000811CD"/>
    <w:rsid w:val="000A2D16"/>
    <w:rsid w:val="000B5DD7"/>
    <w:rsid w:val="000C4A65"/>
    <w:rsid w:val="0010756D"/>
    <w:rsid w:val="00126E56"/>
    <w:rsid w:val="00131265"/>
    <w:rsid w:val="001611C7"/>
    <w:rsid w:val="00185B7D"/>
    <w:rsid w:val="001909E9"/>
    <w:rsid w:val="0019283F"/>
    <w:rsid w:val="00195995"/>
    <w:rsid w:val="001A56BB"/>
    <w:rsid w:val="001F0D8B"/>
    <w:rsid w:val="0022105C"/>
    <w:rsid w:val="002504A4"/>
    <w:rsid w:val="00264433"/>
    <w:rsid w:val="00267C03"/>
    <w:rsid w:val="00273624"/>
    <w:rsid w:val="00274D21"/>
    <w:rsid w:val="00280DE9"/>
    <w:rsid w:val="00294F96"/>
    <w:rsid w:val="002A3127"/>
    <w:rsid w:val="002A33AB"/>
    <w:rsid w:val="002E2F98"/>
    <w:rsid w:val="00362FA3"/>
    <w:rsid w:val="00365182"/>
    <w:rsid w:val="00383BDD"/>
    <w:rsid w:val="00386102"/>
    <w:rsid w:val="003A5DE4"/>
    <w:rsid w:val="003F7694"/>
    <w:rsid w:val="00400E4C"/>
    <w:rsid w:val="0043105B"/>
    <w:rsid w:val="00473A77"/>
    <w:rsid w:val="00477364"/>
    <w:rsid w:val="00487443"/>
    <w:rsid w:val="004979A7"/>
    <w:rsid w:val="004A23F6"/>
    <w:rsid w:val="004B0E20"/>
    <w:rsid w:val="004C2D7D"/>
    <w:rsid w:val="004D0454"/>
    <w:rsid w:val="004D050C"/>
    <w:rsid w:val="004E2CFD"/>
    <w:rsid w:val="00503898"/>
    <w:rsid w:val="00504F72"/>
    <w:rsid w:val="00506746"/>
    <w:rsid w:val="0053631F"/>
    <w:rsid w:val="00536487"/>
    <w:rsid w:val="005620F3"/>
    <w:rsid w:val="00572F31"/>
    <w:rsid w:val="00577FD0"/>
    <w:rsid w:val="005A0808"/>
    <w:rsid w:val="005A0B8E"/>
    <w:rsid w:val="005B7FB8"/>
    <w:rsid w:val="005E01AA"/>
    <w:rsid w:val="005F6C61"/>
    <w:rsid w:val="006135AE"/>
    <w:rsid w:val="00653062"/>
    <w:rsid w:val="006A3B8B"/>
    <w:rsid w:val="006A5E28"/>
    <w:rsid w:val="006B1E2E"/>
    <w:rsid w:val="006C1475"/>
    <w:rsid w:val="006E7971"/>
    <w:rsid w:val="006F6936"/>
    <w:rsid w:val="00755F19"/>
    <w:rsid w:val="007B4162"/>
    <w:rsid w:val="007F0222"/>
    <w:rsid w:val="007F3C25"/>
    <w:rsid w:val="00873F8D"/>
    <w:rsid w:val="008854C0"/>
    <w:rsid w:val="008926F1"/>
    <w:rsid w:val="008E17CA"/>
    <w:rsid w:val="008E21DA"/>
    <w:rsid w:val="008F0948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F1192"/>
    <w:rsid w:val="009F4AF7"/>
    <w:rsid w:val="00A002D2"/>
    <w:rsid w:val="00A472BF"/>
    <w:rsid w:val="00A92637"/>
    <w:rsid w:val="00A97157"/>
    <w:rsid w:val="00AC5115"/>
    <w:rsid w:val="00AC6537"/>
    <w:rsid w:val="00AC6977"/>
    <w:rsid w:val="00AE07FB"/>
    <w:rsid w:val="00AF2875"/>
    <w:rsid w:val="00AF4993"/>
    <w:rsid w:val="00B1500A"/>
    <w:rsid w:val="00B15708"/>
    <w:rsid w:val="00B21C2E"/>
    <w:rsid w:val="00B23528"/>
    <w:rsid w:val="00B82859"/>
    <w:rsid w:val="00BA0096"/>
    <w:rsid w:val="00BA53ED"/>
    <w:rsid w:val="00BB742E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B3CFE"/>
    <w:rsid w:val="00CC6D1E"/>
    <w:rsid w:val="00CE7781"/>
    <w:rsid w:val="00D2603E"/>
    <w:rsid w:val="00D450B8"/>
    <w:rsid w:val="00D57874"/>
    <w:rsid w:val="00DB7F71"/>
    <w:rsid w:val="00DE6B9D"/>
    <w:rsid w:val="00E12934"/>
    <w:rsid w:val="00E25119"/>
    <w:rsid w:val="00E257E6"/>
    <w:rsid w:val="00E36CFC"/>
    <w:rsid w:val="00E47E0C"/>
    <w:rsid w:val="00E602BE"/>
    <w:rsid w:val="00E91FD8"/>
    <w:rsid w:val="00EA04F2"/>
    <w:rsid w:val="00EA1060"/>
    <w:rsid w:val="00ED5BDD"/>
    <w:rsid w:val="00EE75B6"/>
    <w:rsid w:val="00EF1AFE"/>
    <w:rsid w:val="00EF7C75"/>
    <w:rsid w:val="00F31A06"/>
    <w:rsid w:val="00F41529"/>
    <w:rsid w:val="00F5012E"/>
    <w:rsid w:val="00F64010"/>
    <w:rsid w:val="00FA01FE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chushkina</cp:lastModifiedBy>
  <cp:revision>4</cp:revision>
  <cp:lastPrinted>2017-10-06T13:50:00Z</cp:lastPrinted>
  <dcterms:created xsi:type="dcterms:W3CDTF">2022-09-02T12:14:00Z</dcterms:created>
  <dcterms:modified xsi:type="dcterms:W3CDTF">2023-08-02T11:51:00Z</dcterms:modified>
</cp:coreProperties>
</file>