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3A9D" w:rsidRPr="00C65B82" w:rsidRDefault="00000000">
      <w:pPr>
        <w:pStyle w:val="1"/>
        <w:spacing w:before="61"/>
        <w:ind w:right="536" w:firstLine="0"/>
        <w:jc w:val="center"/>
        <w:rPr>
          <w:bCs w:val="0"/>
          <w:sz w:val="16"/>
          <w:szCs w:val="16"/>
        </w:rPr>
      </w:pPr>
      <w:bookmarkStart w:id="0" w:name="ПОЛОЖЕНИЕ"/>
      <w:bookmarkEnd w:id="0"/>
      <w:r w:rsidRPr="00C65B82">
        <w:rPr>
          <w:bCs w:val="0"/>
          <w:sz w:val="16"/>
          <w:szCs w:val="16"/>
        </w:rPr>
        <w:t>ПОЛОЖЕНИЕ</w:t>
      </w:r>
    </w:p>
    <w:p w:rsidR="00C73A9D" w:rsidRPr="00C65B82" w:rsidRDefault="00000000">
      <w:pPr>
        <w:spacing w:before="49"/>
        <w:ind w:right="536"/>
        <w:jc w:val="center"/>
        <w:rPr>
          <w:b/>
          <w:sz w:val="16"/>
          <w:szCs w:val="16"/>
        </w:rPr>
      </w:pPr>
      <w:r w:rsidRPr="00C65B82">
        <w:rPr>
          <w:b/>
          <w:sz w:val="16"/>
          <w:szCs w:val="16"/>
        </w:rPr>
        <w:t>о порядке и условиях проведения торгов</w:t>
      </w:r>
    </w:p>
    <w:p w:rsidR="00C73A9D" w:rsidRPr="00C65B82" w:rsidRDefault="00000000" w:rsidP="00C65B82">
      <w:pPr>
        <w:spacing w:before="49" w:line="271" w:lineRule="auto"/>
        <w:ind w:left="1483" w:right="2003" w:firstLine="51"/>
        <w:jc w:val="center"/>
        <w:rPr>
          <w:b/>
          <w:sz w:val="16"/>
          <w:szCs w:val="16"/>
        </w:rPr>
      </w:pPr>
      <w:r w:rsidRPr="00C65B82">
        <w:rPr>
          <w:b/>
          <w:sz w:val="16"/>
          <w:szCs w:val="16"/>
        </w:rPr>
        <w:t xml:space="preserve">по реализации имущества </w:t>
      </w:r>
      <w:r w:rsidR="004E0904" w:rsidRPr="00C65B82">
        <w:rPr>
          <w:b/>
          <w:sz w:val="16"/>
          <w:szCs w:val="16"/>
        </w:rPr>
        <w:t>Скобелева Юрия Георгиевича</w:t>
      </w:r>
      <w:r w:rsidR="00F51D97" w:rsidRPr="00C65B82">
        <w:rPr>
          <w:b/>
          <w:sz w:val="16"/>
          <w:szCs w:val="16"/>
        </w:rPr>
        <w:t xml:space="preserve"> (№А41-11401/23) и Скобелевой Марии Ильиничны (№ А41-42201/24)</w:t>
      </w:r>
      <w:r w:rsidR="004E0904" w:rsidRPr="00C65B82">
        <w:rPr>
          <w:b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в рамках процедуры реализации имущества гражданина по делу</w:t>
      </w:r>
      <w:r w:rsidR="00F51D97" w:rsidRPr="00C65B82">
        <w:rPr>
          <w:b/>
          <w:sz w:val="16"/>
          <w:szCs w:val="16"/>
        </w:rPr>
        <w:t xml:space="preserve"> № А41-11401/23 и № А</w:t>
      </w:r>
      <w:r w:rsidR="004E0904" w:rsidRPr="00C65B82">
        <w:rPr>
          <w:b/>
          <w:sz w:val="16"/>
          <w:szCs w:val="16"/>
        </w:rPr>
        <w:t xml:space="preserve">41-42201/24 </w:t>
      </w:r>
      <w:r w:rsidRPr="00C65B82">
        <w:rPr>
          <w:b/>
          <w:sz w:val="16"/>
          <w:szCs w:val="16"/>
        </w:rPr>
        <w:t>в соответствии с Федеральным законом «О</w:t>
      </w:r>
      <w:r w:rsidR="00C65B82">
        <w:rPr>
          <w:b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несостоятельности (банкротстве)»</w:t>
      </w:r>
    </w:p>
    <w:p w:rsidR="00C73A9D" w:rsidRPr="00C65B82" w:rsidRDefault="00C73A9D">
      <w:pPr>
        <w:pStyle w:val="a3"/>
        <w:spacing w:before="98"/>
        <w:ind w:left="0" w:firstLine="0"/>
        <w:jc w:val="left"/>
        <w:rPr>
          <w:b/>
          <w:sz w:val="16"/>
          <w:szCs w:val="16"/>
        </w:rPr>
      </w:pPr>
    </w:p>
    <w:p w:rsidR="00C73A9D" w:rsidRPr="00C65B82" w:rsidRDefault="00000000">
      <w:pPr>
        <w:pStyle w:val="1"/>
        <w:numPr>
          <w:ilvl w:val="0"/>
          <w:numId w:val="2"/>
        </w:numPr>
        <w:tabs>
          <w:tab w:val="left" w:pos="4208"/>
        </w:tabs>
        <w:ind w:left="4208" w:hanging="574"/>
        <w:jc w:val="left"/>
        <w:rPr>
          <w:sz w:val="16"/>
          <w:szCs w:val="16"/>
        </w:rPr>
      </w:pPr>
      <w:bookmarkStart w:id="1" w:name="1._ОБЩИЕ_ПОЛОЖЕНИЯ"/>
      <w:bookmarkEnd w:id="1"/>
      <w:r w:rsidRPr="00C65B82">
        <w:rPr>
          <w:sz w:val="16"/>
          <w:szCs w:val="16"/>
        </w:rPr>
        <w:t>ОБЩИЕ</w:t>
      </w:r>
      <w:r w:rsidRPr="00C65B82">
        <w:rPr>
          <w:spacing w:val="-12"/>
          <w:sz w:val="16"/>
          <w:szCs w:val="16"/>
        </w:rPr>
        <w:t xml:space="preserve"> </w:t>
      </w:r>
      <w:r w:rsidRPr="00C65B82">
        <w:rPr>
          <w:spacing w:val="-2"/>
          <w:sz w:val="16"/>
          <w:szCs w:val="16"/>
        </w:rPr>
        <w:t>ПОЛОЖЕНИЯ</w:t>
      </w:r>
    </w:p>
    <w:p w:rsidR="00C73A9D" w:rsidRPr="00C65B82" w:rsidRDefault="00C73A9D">
      <w:pPr>
        <w:pStyle w:val="a3"/>
        <w:spacing w:before="73"/>
        <w:ind w:left="0" w:firstLine="0"/>
        <w:jc w:val="left"/>
        <w:rPr>
          <w:b/>
          <w:sz w:val="16"/>
          <w:szCs w:val="16"/>
        </w:rPr>
      </w:pP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line="268" w:lineRule="auto"/>
        <w:ind w:right="262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Настоящее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Положение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разработано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на</w:t>
      </w:r>
      <w:r w:rsidRPr="00C65B82">
        <w:rPr>
          <w:spacing w:val="-11"/>
          <w:sz w:val="16"/>
          <w:szCs w:val="16"/>
        </w:rPr>
        <w:t xml:space="preserve"> </w:t>
      </w:r>
      <w:r w:rsidRPr="00C65B82">
        <w:rPr>
          <w:sz w:val="16"/>
          <w:szCs w:val="16"/>
        </w:rPr>
        <w:t>основании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z w:val="16"/>
          <w:szCs w:val="16"/>
        </w:rPr>
        <w:t>Федерального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закона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от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26</w:t>
      </w:r>
      <w:r w:rsidRPr="00C65B82">
        <w:rPr>
          <w:spacing w:val="28"/>
          <w:sz w:val="16"/>
          <w:szCs w:val="16"/>
        </w:rPr>
        <w:t xml:space="preserve"> </w:t>
      </w:r>
      <w:r w:rsidRPr="00C65B82">
        <w:rPr>
          <w:sz w:val="16"/>
          <w:szCs w:val="16"/>
        </w:rPr>
        <w:t>октября 2002 года № 127-ФЗ «О несостоятельности (банкротстве)» и принятых в соответствии с ним нормативно-правовых актов.</w:t>
      </w:r>
    </w:p>
    <w:p w:rsidR="002A6B49" w:rsidRPr="00C65B82" w:rsidRDefault="00000000" w:rsidP="004E0904">
      <w:pPr>
        <w:pStyle w:val="a4"/>
        <w:numPr>
          <w:ilvl w:val="1"/>
          <w:numId w:val="2"/>
        </w:numPr>
        <w:tabs>
          <w:tab w:val="left" w:pos="1172"/>
        </w:tabs>
        <w:spacing w:before="4" w:line="261" w:lineRule="auto"/>
        <w:ind w:right="282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 xml:space="preserve">Настоящий Раздел Положения определяет порядок и условия проведения торгов по реализации имущества </w:t>
      </w:r>
      <w:r w:rsidR="002A6B49" w:rsidRPr="00C65B82">
        <w:rPr>
          <w:sz w:val="16"/>
          <w:szCs w:val="16"/>
        </w:rPr>
        <w:t xml:space="preserve">Скобелева Юрия Георгиевича (дата рождения: 27.10.1977 г., место рождения: г. Александровск, ИНН 502480198108, регистрация по месту жительства: 143422, Московская область, село Дмитровское, ул. Центральная, 74) и </w:t>
      </w:r>
      <w:r w:rsidR="004E0904" w:rsidRPr="00C65B82">
        <w:rPr>
          <w:sz w:val="16"/>
          <w:szCs w:val="16"/>
        </w:rPr>
        <w:t xml:space="preserve">Скобелевой Марии Ильиничны (дата рождения: 21.08.1940 г., место рождения: </w:t>
      </w:r>
      <w:proofErr w:type="spellStart"/>
      <w:r w:rsidR="004E0904" w:rsidRPr="00C65B82">
        <w:rPr>
          <w:sz w:val="16"/>
          <w:szCs w:val="16"/>
        </w:rPr>
        <w:t>Хоэ</w:t>
      </w:r>
      <w:proofErr w:type="spellEnd"/>
      <w:r w:rsidR="004E0904" w:rsidRPr="00C65B82">
        <w:rPr>
          <w:sz w:val="16"/>
          <w:szCs w:val="16"/>
        </w:rPr>
        <w:t>, Александровск Сахалинский район Сахалинская область, СНИЛС 017-206-103 99, ИНН 502404055179, регистрация по месту жительства: 143422, Московская область, г</w:t>
      </w:r>
      <w:r w:rsidR="004D6879" w:rsidRPr="00C65B82">
        <w:rPr>
          <w:sz w:val="16"/>
          <w:szCs w:val="16"/>
        </w:rPr>
        <w:t>.</w:t>
      </w:r>
      <w:r w:rsidR="004E0904" w:rsidRPr="00C65B82">
        <w:rPr>
          <w:sz w:val="16"/>
          <w:szCs w:val="16"/>
        </w:rPr>
        <w:t xml:space="preserve"> Красногорск, </w:t>
      </w:r>
      <w:proofErr w:type="spellStart"/>
      <w:r w:rsidR="004E0904" w:rsidRPr="00C65B82">
        <w:rPr>
          <w:sz w:val="16"/>
          <w:szCs w:val="16"/>
        </w:rPr>
        <w:t>ул</w:t>
      </w:r>
      <w:proofErr w:type="spellEnd"/>
      <w:r w:rsidR="004E0904" w:rsidRPr="00C65B82">
        <w:rPr>
          <w:sz w:val="16"/>
          <w:szCs w:val="16"/>
        </w:rPr>
        <w:t xml:space="preserve"> Центральная, д. 74)</w:t>
      </w:r>
      <w:r w:rsidR="002A6B49" w:rsidRPr="00C65B82">
        <w:rPr>
          <w:sz w:val="16"/>
          <w:szCs w:val="16"/>
        </w:rPr>
        <w:t xml:space="preserve">. </w:t>
      </w:r>
      <w:r w:rsidR="004E0904" w:rsidRPr="00C65B82">
        <w:rPr>
          <w:sz w:val="16"/>
          <w:szCs w:val="16"/>
        </w:rPr>
        <w:t xml:space="preserve"> </w:t>
      </w:r>
    </w:p>
    <w:p w:rsidR="00C73A9D" w:rsidRPr="00C65B82" w:rsidRDefault="00000000" w:rsidP="004E0904">
      <w:pPr>
        <w:pStyle w:val="a4"/>
        <w:numPr>
          <w:ilvl w:val="1"/>
          <w:numId w:val="2"/>
        </w:numPr>
        <w:tabs>
          <w:tab w:val="left" w:pos="1172"/>
        </w:tabs>
        <w:spacing w:before="4" w:line="261" w:lineRule="auto"/>
        <w:ind w:right="282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Реализация имущества осуществляется в соответствии с настоящим Положением, Гражданским кодексом Российской Федерации, Федеральным законом от 26 октября 2002 года</w:t>
      </w:r>
    </w:p>
    <w:p w:rsidR="00C73A9D" w:rsidRPr="00C65B82" w:rsidRDefault="00000000">
      <w:pPr>
        <w:pStyle w:val="a3"/>
        <w:spacing w:before="8" w:line="268" w:lineRule="auto"/>
        <w:ind w:right="259" w:firstLine="0"/>
        <w:rPr>
          <w:sz w:val="16"/>
          <w:szCs w:val="16"/>
        </w:rPr>
      </w:pPr>
      <w:r w:rsidRPr="00C65B82">
        <w:rPr>
          <w:sz w:val="16"/>
          <w:szCs w:val="16"/>
        </w:rPr>
        <w:t>№ 127-ФЗ «О несостоятельности (банкротстве)», с учетом особенностей, установленных Приказом Минэкономразвития РФ от 23 июля 2015 года №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</w:t>
      </w:r>
      <w:r w:rsidRPr="00C65B82">
        <w:rPr>
          <w:spacing w:val="-13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применяемых</w:t>
      </w:r>
      <w:r w:rsidRPr="00C65B82">
        <w:rPr>
          <w:spacing w:val="-13"/>
          <w:sz w:val="16"/>
          <w:szCs w:val="16"/>
        </w:rPr>
        <w:t xml:space="preserve"> </w:t>
      </w:r>
      <w:r w:rsidRPr="00C65B82">
        <w:rPr>
          <w:sz w:val="16"/>
          <w:szCs w:val="16"/>
        </w:rPr>
        <w:t>в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деле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о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банкротстве,</w:t>
      </w:r>
      <w:r w:rsidRPr="00C65B82">
        <w:rPr>
          <w:spacing w:val="-13"/>
          <w:sz w:val="16"/>
          <w:szCs w:val="16"/>
        </w:rPr>
        <w:t xml:space="preserve"> </w:t>
      </w:r>
      <w:r w:rsidRPr="00C65B82">
        <w:rPr>
          <w:sz w:val="16"/>
          <w:szCs w:val="16"/>
        </w:rPr>
        <w:t>внесении</w:t>
      </w:r>
      <w:r w:rsidRPr="00C65B82">
        <w:rPr>
          <w:spacing w:val="-7"/>
          <w:sz w:val="16"/>
          <w:szCs w:val="16"/>
        </w:rPr>
        <w:t xml:space="preserve"> </w:t>
      </w:r>
      <w:r w:rsidRPr="00C65B82">
        <w:rPr>
          <w:sz w:val="16"/>
          <w:szCs w:val="16"/>
        </w:rPr>
        <w:t>изменений</w:t>
      </w:r>
      <w:r w:rsidRPr="00C65B82">
        <w:rPr>
          <w:spacing w:val="-12"/>
          <w:sz w:val="16"/>
          <w:szCs w:val="16"/>
        </w:rPr>
        <w:t xml:space="preserve"> </w:t>
      </w:r>
      <w:r w:rsidRPr="00C65B82">
        <w:rPr>
          <w:sz w:val="16"/>
          <w:szCs w:val="16"/>
        </w:rPr>
        <w:t>в</w:t>
      </w:r>
      <w:r w:rsidRPr="00C65B82">
        <w:rPr>
          <w:spacing w:val="-13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приказ</w:t>
      </w:r>
      <w:r w:rsidRPr="00C65B82">
        <w:rPr>
          <w:spacing w:val="-14"/>
          <w:sz w:val="16"/>
          <w:szCs w:val="16"/>
        </w:rPr>
        <w:t xml:space="preserve"> </w:t>
      </w:r>
      <w:r w:rsidRPr="00C65B82">
        <w:rPr>
          <w:sz w:val="16"/>
          <w:szCs w:val="16"/>
        </w:rPr>
        <w:t>Минэкономразвития России от 5 апреля 2013 г. №178 и признании утратившими силу некоторых приказов Минэкономразвития России» и иными нормативно-правовыми актами, регулирующими правоотношения в сфере несостоятельности» (банкротства).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116" w:line="268" w:lineRule="auto"/>
        <w:ind w:right="265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В</w:t>
      </w:r>
      <w:r w:rsidRPr="00C65B82">
        <w:rPr>
          <w:spacing w:val="-5"/>
          <w:sz w:val="16"/>
          <w:szCs w:val="16"/>
        </w:rPr>
        <w:t xml:space="preserve"> </w:t>
      </w:r>
      <w:r w:rsidRPr="00C65B82">
        <w:rPr>
          <w:sz w:val="16"/>
          <w:szCs w:val="16"/>
        </w:rPr>
        <w:t>соответствии с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п.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17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ст.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20.6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ФЗ</w:t>
      </w:r>
      <w:r w:rsidRPr="00C65B82">
        <w:rPr>
          <w:spacing w:val="-5"/>
          <w:sz w:val="16"/>
          <w:szCs w:val="16"/>
        </w:rPr>
        <w:t xml:space="preserve"> </w:t>
      </w:r>
      <w:r w:rsidRPr="00C65B82">
        <w:rPr>
          <w:sz w:val="16"/>
          <w:szCs w:val="16"/>
        </w:rPr>
        <w:t>№</w:t>
      </w:r>
      <w:r w:rsidRPr="00C65B82">
        <w:rPr>
          <w:spacing w:val="-3"/>
          <w:sz w:val="16"/>
          <w:szCs w:val="16"/>
        </w:rPr>
        <w:t xml:space="preserve"> </w:t>
      </w:r>
      <w:r w:rsidRPr="00C65B82">
        <w:rPr>
          <w:sz w:val="16"/>
          <w:szCs w:val="16"/>
        </w:rPr>
        <w:t>127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«о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 xml:space="preserve">несостоятельности (банкротстве)» сумма процентов по вознаграждению финансового управляющего в случае введения процедуры реализации имущества гражданина составляет семь процентов размера выручки от реализации имущества гражданина и денежных средств, поступивших в результате взыскания дебиторской задолженности, а также в результате применения последствий недействительности сделок. Данные проценты уплачиваются финансовому управляющему после завершения расчетов с </w:t>
      </w:r>
      <w:r w:rsidRPr="00C65B82">
        <w:rPr>
          <w:spacing w:val="-2"/>
          <w:sz w:val="16"/>
          <w:szCs w:val="16"/>
        </w:rPr>
        <w:t>кредиторами.</w:t>
      </w:r>
    </w:p>
    <w:p w:rsidR="00C73A9D" w:rsidRPr="00C65B82" w:rsidRDefault="00000000">
      <w:pPr>
        <w:pStyle w:val="1"/>
        <w:numPr>
          <w:ilvl w:val="0"/>
          <w:numId w:val="2"/>
        </w:numPr>
        <w:tabs>
          <w:tab w:val="left" w:pos="1742"/>
        </w:tabs>
        <w:spacing w:before="117"/>
        <w:ind w:left="1742" w:hanging="789"/>
        <w:jc w:val="left"/>
        <w:rPr>
          <w:sz w:val="16"/>
          <w:szCs w:val="16"/>
        </w:rPr>
      </w:pPr>
      <w:bookmarkStart w:id="2" w:name="2._ОБЯЗАТЕЛЬНЫЕ_УСЛОВИЯ_ПРОВЕДЕНИЯ_ТОРГО"/>
      <w:bookmarkEnd w:id="2"/>
      <w:r w:rsidRPr="00C65B82">
        <w:rPr>
          <w:sz w:val="16"/>
          <w:szCs w:val="16"/>
        </w:rPr>
        <w:t>ОБЯЗАТЕЛЬНЫЕ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УСЛОВИЯ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ПРОВЕДЕНИЯ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pacing w:val="-2"/>
          <w:sz w:val="16"/>
          <w:szCs w:val="16"/>
        </w:rPr>
        <w:t>ТОРГОВ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179" w:line="266" w:lineRule="auto"/>
        <w:ind w:right="280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В соответствии с законодательством Российской Федерации оценка имущества гражданина, которое включено в конкурсную массу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</w:t>
      </w:r>
    </w:p>
    <w:p w:rsidR="009C11C7" w:rsidRPr="00C65B82" w:rsidRDefault="00000000" w:rsidP="009C11C7">
      <w:pPr>
        <w:pStyle w:val="a4"/>
        <w:numPr>
          <w:ilvl w:val="1"/>
          <w:numId w:val="2"/>
        </w:numPr>
        <w:tabs>
          <w:tab w:val="left" w:pos="1172"/>
        </w:tabs>
        <w:spacing w:before="14" w:line="266" w:lineRule="auto"/>
        <w:ind w:right="257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Собрание кредиторов вправе принять решение о проведении оценки имущества гражданина, части этого имущества, включенных в конкурсную массу в соответствии с настоящим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Федеральным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законом,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с</w:t>
      </w:r>
      <w:r w:rsidRPr="00C65B82">
        <w:rPr>
          <w:spacing w:val="-11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привлечением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оценщика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и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z w:val="16"/>
          <w:szCs w:val="16"/>
        </w:rPr>
        <w:t>оплатой</w:t>
      </w:r>
      <w:r w:rsidRPr="00C65B82">
        <w:rPr>
          <w:spacing w:val="-12"/>
          <w:sz w:val="16"/>
          <w:szCs w:val="16"/>
        </w:rPr>
        <w:t xml:space="preserve"> </w:t>
      </w:r>
      <w:r w:rsidRPr="00C65B82">
        <w:rPr>
          <w:sz w:val="16"/>
          <w:szCs w:val="16"/>
        </w:rPr>
        <w:t>расходов</w:t>
      </w:r>
      <w:r w:rsidRPr="00C65B82">
        <w:rPr>
          <w:spacing w:val="-7"/>
          <w:sz w:val="16"/>
          <w:szCs w:val="16"/>
        </w:rPr>
        <w:t xml:space="preserve"> </w:t>
      </w:r>
      <w:r w:rsidRPr="00C65B82">
        <w:rPr>
          <w:sz w:val="16"/>
          <w:szCs w:val="16"/>
        </w:rPr>
        <w:t>на</w:t>
      </w:r>
      <w:r w:rsidRPr="00C65B82">
        <w:rPr>
          <w:spacing w:val="27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проведение данной оценки за счет лиц, голосовавших за принятие соответствующего решения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61" w:line="266" w:lineRule="auto"/>
        <w:ind w:right="261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Предметом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торгов является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объекты</w:t>
      </w:r>
      <w:r w:rsidRPr="00C65B82">
        <w:rPr>
          <w:spacing w:val="-3"/>
          <w:sz w:val="16"/>
          <w:szCs w:val="16"/>
        </w:rPr>
        <w:t xml:space="preserve"> </w:t>
      </w:r>
      <w:r w:rsidRPr="00C65B82">
        <w:rPr>
          <w:sz w:val="16"/>
          <w:szCs w:val="16"/>
        </w:rPr>
        <w:t>имущества,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 xml:space="preserve">принадлежащие </w:t>
      </w:r>
      <w:r w:rsidR="004E0904" w:rsidRPr="00C65B82">
        <w:rPr>
          <w:sz w:val="16"/>
          <w:szCs w:val="16"/>
        </w:rPr>
        <w:t>Скобелевой Марии Ильиничне и Скобелеву Юрию Георгиевичу</w:t>
      </w:r>
      <w:r w:rsidRPr="00C65B82">
        <w:rPr>
          <w:spacing w:val="-2"/>
          <w:sz w:val="16"/>
          <w:szCs w:val="16"/>
        </w:rPr>
        <w:t>:</w:t>
      </w:r>
    </w:p>
    <w:tbl>
      <w:tblPr>
        <w:tblStyle w:val="TableNormal"/>
        <w:tblW w:w="10179" w:type="dxa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6188"/>
        <w:gridCol w:w="3270"/>
      </w:tblGrid>
      <w:tr w:rsidR="00C73A9D" w:rsidRPr="00C65B82" w:rsidTr="00F51D97">
        <w:trPr>
          <w:trHeight w:val="615"/>
        </w:trPr>
        <w:tc>
          <w:tcPr>
            <w:tcW w:w="721" w:type="dxa"/>
          </w:tcPr>
          <w:p w:rsidR="00C73A9D" w:rsidRPr="00C65B82" w:rsidRDefault="00000000">
            <w:pPr>
              <w:pStyle w:val="TableParagraph"/>
              <w:spacing w:before="11"/>
              <w:ind w:left="240"/>
              <w:rPr>
                <w:b/>
                <w:sz w:val="16"/>
                <w:szCs w:val="16"/>
              </w:rPr>
            </w:pPr>
            <w:r w:rsidRPr="00C65B82">
              <w:rPr>
                <w:b/>
                <w:spacing w:val="-10"/>
                <w:sz w:val="16"/>
                <w:szCs w:val="16"/>
              </w:rPr>
              <w:t>№</w:t>
            </w:r>
          </w:p>
          <w:p w:rsidR="00C73A9D" w:rsidRPr="00C65B82" w:rsidRDefault="00000000">
            <w:pPr>
              <w:pStyle w:val="TableParagraph"/>
              <w:spacing w:before="24"/>
              <w:ind w:left="115"/>
              <w:rPr>
                <w:b/>
                <w:sz w:val="16"/>
                <w:szCs w:val="16"/>
              </w:rPr>
            </w:pPr>
            <w:r w:rsidRPr="00C65B82">
              <w:rPr>
                <w:b/>
                <w:spacing w:val="-4"/>
                <w:sz w:val="16"/>
                <w:szCs w:val="16"/>
              </w:rPr>
              <w:t>лота</w:t>
            </w:r>
          </w:p>
        </w:tc>
        <w:tc>
          <w:tcPr>
            <w:tcW w:w="6188" w:type="dxa"/>
          </w:tcPr>
          <w:p w:rsidR="00C73A9D" w:rsidRPr="00C65B82" w:rsidRDefault="00000000">
            <w:pPr>
              <w:pStyle w:val="TableParagraph"/>
              <w:spacing w:before="11"/>
              <w:ind w:left="2" w:right="27"/>
              <w:jc w:val="center"/>
              <w:rPr>
                <w:b/>
                <w:sz w:val="16"/>
                <w:szCs w:val="16"/>
              </w:rPr>
            </w:pPr>
            <w:r w:rsidRPr="00C65B82">
              <w:rPr>
                <w:b/>
                <w:spacing w:val="-2"/>
                <w:sz w:val="16"/>
                <w:szCs w:val="16"/>
              </w:rPr>
              <w:t>Наименование,</w:t>
            </w:r>
            <w:r w:rsidRPr="00C65B82">
              <w:rPr>
                <w:b/>
                <w:sz w:val="16"/>
                <w:szCs w:val="16"/>
              </w:rPr>
              <w:t xml:space="preserve"> </w:t>
            </w:r>
            <w:r w:rsidRPr="00C65B82">
              <w:rPr>
                <w:b/>
                <w:spacing w:val="-2"/>
                <w:sz w:val="16"/>
                <w:szCs w:val="16"/>
              </w:rPr>
              <w:t>назначение</w:t>
            </w:r>
            <w:r w:rsidRPr="00C65B82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C65B82">
              <w:rPr>
                <w:b/>
                <w:spacing w:val="-2"/>
                <w:sz w:val="16"/>
                <w:szCs w:val="16"/>
              </w:rPr>
              <w:t>и</w:t>
            </w:r>
            <w:r w:rsidRPr="00C65B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C65B82">
              <w:rPr>
                <w:b/>
                <w:spacing w:val="-2"/>
                <w:sz w:val="16"/>
                <w:szCs w:val="16"/>
              </w:rPr>
              <w:t>краткая</w:t>
            </w:r>
          </w:p>
          <w:p w:rsidR="00C73A9D" w:rsidRPr="00C65B82" w:rsidRDefault="00000000">
            <w:pPr>
              <w:pStyle w:val="TableParagraph"/>
              <w:spacing w:before="24"/>
              <w:ind w:left="27" w:right="25"/>
              <w:jc w:val="center"/>
              <w:rPr>
                <w:b/>
                <w:sz w:val="16"/>
                <w:szCs w:val="16"/>
              </w:rPr>
            </w:pPr>
            <w:r w:rsidRPr="00C65B82">
              <w:rPr>
                <w:b/>
                <w:sz w:val="16"/>
                <w:szCs w:val="16"/>
              </w:rPr>
              <w:t>характеристика</w:t>
            </w:r>
            <w:r w:rsidRPr="00C65B8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65B82">
              <w:rPr>
                <w:b/>
                <w:spacing w:val="-2"/>
                <w:sz w:val="16"/>
                <w:szCs w:val="16"/>
              </w:rPr>
              <w:t>объекта</w:t>
            </w:r>
          </w:p>
        </w:tc>
        <w:tc>
          <w:tcPr>
            <w:tcW w:w="3270" w:type="dxa"/>
          </w:tcPr>
          <w:p w:rsidR="00C73A9D" w:rsidRPr="00C65B82" w:rsidRDefault="00000000">
            <w:pPr>
              <w:pStyle w:val="TableParagraph"/>
              <w:spacing w:before="11"/>
              <w:ind w:right="240"/>
              <w:jc w:val="center"/>
              <w:rPr>
                <w:b/>
                <w:sz w:val="16"/>
                <w:szCs w:val="16"/>
              </w:rPr>
            </w:pPr>
            <w:r w:rsidRPr="00C65B82">
              <w:rPr>
                <w:b/>
                <w:spacing w:val="-2"/>
                <w:sz w:val="16"/>
                <w:szCs w:val="16"/>
              </w:rPr>
              <w:t>Начальная</w:t>
            </w:r>
            <w:r w:rsidRPr="00C65B8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65B82">
              <w:rPr>
                <w:b/>
                <w:spacing w:val="-2"/>
                <w:sz w:val="16"/>
                <w:szCs w:val="16"/>
              </w:rPr>
              <w:t>цена</w:t>
            </w:r>
            <w:r w:rsidRPr="00C65B82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C65B82">
              <w:rPr>
                <w:b/>
                <w:spacing w:val="-2"/>
                <w:sz w:val="16"/>
                <w:szCs w:val="16"/>
              </w:rPr>
              <w:t>продажи,</w:t>
            </w:r>
          </w:p>
          <w:p w:rsidR="00C73A9D" w:rsidRPr="00C65B82" w:rsidRDefault="00000000">
            <w:pPr>
              <w:pStyle w:val="TableParagraph"/>
              <w:spacing w:before="24"/>
              <w:ind w:left="25" w:right="240"/>
              <w:jc w:val="center"/>
              <w:rPr>
                <w:b/>
                <w:sz w:val="16"/>
                <w:szCs w:val="16"/>
              </w:rPr>
            </w:pPr>
            <w:r w:rsidRPr="00C65B82">
              <w:rPr>
                <w:b/>
                <w:sz w:val="16"/>
                <w:szCs w:val="16"/>
              </w:rPr>
              <w:t>рублей</w:t>
            </w:r>
            <w:r w:rsidRPr="00C65B82">
              <w:rPr>
                <w:b/>
                <w:spacing w:val="-7"/>
                <w:sz w:val="16"/>
                <w:szCs w:val="16"/>
              </w:rPr>
              <w:t xml:space="preserve"> </w:t>
            </w:r>
            <w:r w:rsidRPr="00C65B82">
              <w:rPr>
                <w:b/>
                <w:sz w:val="16"/>
                <w:szCs w:val="16"/>
              </w:rPr>
              <w:t>(без</w:t>
            </w:r>
            <w:r w:rsidRPr="00C65B82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C65B82">
              <w:rPr>
                <w:b/>
                <w:spacing w:val="-4"/>
                <w:sz w:val="16"/>
                <w:szCs w:val="16"/>
              </w:rPr>
              <w:t>НДС)</w:t>
            </w:r>
          </w:p>
        </w:tc>
      </w:tr>
      <w:tr w:rsidR="00C73A9D" w:rsidRPr="00C65B82" w:rsidTr="00F51D97">
        <w:trPr>
          <w:trHeight w:val="2626"/>
        </w:trPr>
        <w:tc>
          <w:tcPr>
            <w:tcW w:w="721" w:type="dxa"/>
          </w:tcPr>
          <w:p w:rsidR="00C73A9D" w:rsidRPr="00C65B82" w:rsidRDefault="00000000">
            <w:pPr>
              <w:pStyle w:val="TableParagraph"/>
              <w:spacing w:before="16"/>
              <w:ind w:left="89"/>
              <w:jc w:val="center"/>
              <w:rPr>
                <w:sz w:val="16"/>
                <w:szCs w:val="16"/>
              </w:rPr>
            </w:pPr>
            <w:r w:rsidRPr="00C65B82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6188" w:type="dxa"/>
          </w:tcPr>
          <w:p w:rsidR="00F51D97" w:rsidRPr="00C65B82" w:rsidRDefault="00027624" w:rsidP="009C11C7">
            <w:pPr>
              <w:pStyle w:val="TableParagraph"/>
              <w:spacing w:before="6" w:line="275" w:lineRule="exact"/>
              <w:ind w:left="109"/>
              <w:rPr>
                <w:sz w:val="16"/>
                <w:szCs w:val="16"/>
              </w:rPr>
            </w:pPr>
            <w:r w:rsidRPr="00C65B82">
              <w:rPr>
                <w:b/>
                <w:bCs/>
                <w:sz w:val="16"/>
                <w:szCs w:val="16"/>
              </w:rPr>
              <w:t xml:space="preserve">- </w:t>
            </w:r>
            <w:r w:rsidR="009C11C7" w:rsidRPr="00C65B82">
              <w:rPr>
                <w:b/>
                <w:bCs/>
                <w:sz w:val="16"/>
                <w:szCs w:val="16"/>
              </w:rPr>
              <w:t>Жилой дом</w:t>
            </w:r>
            <w:r w:rsidR="006B1723" w:rsidRPr="00C65B82">
              <w:rPr>
                <w:sz w:val="16"/>
                <w:szCs w:val="16"/>
              </w:rPr>
              <w:t xml:space="preserve"> </w:t>
            </w:r>
          </w:p>
          <w:p w:rsidR="00F51D97" w:rsidRPr="00C65B82" w:rsidRDefault="006B1723" w:rsidP="009C11C7">
            <w:pPr>
              <w:pStyle w:val="TableParagraph"/>
              <w:spacing w:before="6" w:line="275" w:lineRule="exact"/>
              <w:ind w:left="109"/>
              <w:rPr>
                <w:sz w:val="16"/>
                <w:szCs w:val="16"/>
              </w:rPr>
            </w:pPr>
            <w:r w:rsidRPr="00C65B82">
              <w:rPr>
                <w:sz w:val="16"/>
                <w:szCs w:val="16"/>
              </w:rPr>
              <w:t xml:space="preserve">Площадь, м2: </w:t>
            </w:r>
            <w:r w:rsidRPr="00C65B82">
              <w:rPr>
                <w:rFonts w:eastAsiaTheme="minorHAnsi"/>
                <w:sz w:val="16"/>
                <w:szCs w:val="16"/>
              </w:rPr>
              <w:t>185.8</w:t>
            </w:r>
            <w:r w:rsidR="009C11C7" w:rsidRPr="00C65B82">
              <w:rPr>
                <w:sz w:val="16"/>
                <w:szCs w:val="16"/>
              </w:rPr>
              <w:t xml:space="preserve"> </w:t>
            </w:r>
          </w:p>
          <w:p w:rsidR="00F51D97" w:rsidRPr="00C65B82" w:rsidRDefault="009C11C7" w:rsidP="009C11C7">
            <w:pPr>
              <w:pStyle w:val="TableParagraph"/>
              <w:spacing w:before="6" w:line="275" w:lineRule="exact"/>
              <w:ind w:left="109"/>
              <w:rPr>
                <w:sz w:val="16"/>
                <w:szCs w:val="16"/>
              </w:rPr>
            </w:pPr>
            <w:r w:rsidRPr="00C65B82">
              <w:rPr>
                <w:sz w:val="16"/>
                <w:szCs w:val="16"/>
              </w:rPr>
              <w:t>кадастровый номер 50:11:0050113:537</w:t>
            </w:r>
            <w:r w:rsidR="006B1723" w:rsidRPr="00C65B82">
              <w:rPr>
                <w:sz w:val="16"/>
                <w:szCs w:val="16"/>
              </w:rPr>
              <w:t xml:space="preserve"> </w:t>
            </w:r>
          </w:p>
          <w:p w:rsidR="00F51D97" w:rsidRPr="00C65B82" w:rsidRDefault="006B1723" w:rsidP="009C11C7">
            <w:pPr>
              <w:pStyle w:val="TableParagraph"/>
              <w:spacing w:before="6" w:line="275" w:lineRule="exact"/>
              <w:ind w:left="109"/>
              <w:rPr>
                <w:sz w:val="16"/>
                <w:szCs w:val="16"/>
              </w:rPr>
            </w:pPr>
            <w:r w:rsidRPr="00C65B82">
              <w:rPr>
                <w:rFonts w:eastAsiaTheme="minorHAnsi"/>
                <w:sz w:val="16"/>
                <w:szCs w:val="16"/>
              </w:rPr>
              <w:t>Адрес:</w:t>
            </w:r>
            <w:r w:rsidR="009C11C7" w:rsidRPr="00C65B82">
              <w:rPr>
                <w:sz w:val="16"/>
                <w:szCs w:val="16"/>
              </w:rPr>
              <w:t xml:space="preserve"> Российская Федерация, Московская область, </w:t>
            </w:r>
            <w:proofErr w:type="spellStart"/>
            <w:r w:rsidR="009C11C7" w:rsidRPr="00C65B82">
              <w:rPr>
                <w:sz w:val="16"/>
                <w:szCs w:val="16"/>
              </w:rPr>
              <w:t>г.о</w:t>
            </w:r>
            <w:proofErr w:type="spellEnd"/>
            <w:r w:rsidR="009C11C7" w:rsidRPr="00C65B82">
              <w:rPr>
                <w:sz w:val="16"/>
                <w:szCs w:val="16"/>
              </w:rPr>
              <w:t>. Красногорск, с Дмитровское, ул. Колхозная, д. 92В</w:t>
            </w:r>
            <w:r w:rsidR="00C65B82" w:rsidRPr="00C65B82">
              <w:rPr>
                <w:sz w:val="16"/>
                <w:szCs w:val="16"/>
              </w:rPr>
              <w:t xml:space="preserve">. </w:t>
            </w:r>
            <w:r w:rsidR="009C11C7" w:rsidRPr="00C65B82">
              <w:rPr>
                <w:sz w:val="16"/>
                <w:szCs w:val="16"/>
              </w:rPr>
              <w:t xml:space="preserve"> </w:t>
            </w:r>
          </w:p>
          <w:p w:rsidR="00027624" w:rsidRPr="00C65B82" w:rsidRDefault="009C11C7" w:rsidP="009C11C7">
            <w:pPr>
              <w:pStyle w:val="TableParagraph"/>
              <w:spacing w:before="6" w:line="275" w:lineRule="exact"/>
              <w:ind w:left="109"/>
              <w:rPr>
                <w:sz w:val="16"/>
                <w:szCs w:val="16"/>
              </w:rPr>
            </w:pPr>
            <w:r w:rsidRPr="00C65B82">
              <w:rPr>
                <w:sz w:val="16"/>
                <w:szCs w:val="16"/>
              </w:rPr>
              <w:t>(Общая долевая собственность, 1/2 принадлежит Скобелевой М.И., 1/2 принадлежит Скобелеву Ю.Г.</w:t>
            </w:r>
            <w:r w:rsidR="00027624" w:rsidRPr="00C65B82">
              <w:rPr>
                <w:sz w:val="16"/>
                <w:szCs w:val="16"/>
              </w:rPr>
              <w:t xml:space="preserve"> (находится в залоге у </w:t>
            </w:r>
            <w:r w:rsidR="00027624" w:rsidRPr="00C65B82">
              <w:rPr>
                <w:rFonts w:eastAsiaTheme="minorHAnsi"/>
                <w:sz w:val="16"/>
                <w:szCs w:val="16"/>
              </w:rPr>
              <w:t>Баклушиной Ю.Ю.</w:t>
            </w:r>
            <w:r w:rsidR="00027624" w:rsidRPr="00C65B82">
              <w:rPr>
                <w:sz w:val="16"/>
                <w:szCs w:val="16"/>
              </w:rPr>
              <w:t>)</w:t>
            </w:r>
            <w:r w:rsidRPr="00C65B82">
              <w:rPr>
                <w:sz w:val="16"/>
                <w:szCs w:val="16"/>
              </w:rPr>
              <w:t xml:space="preserve">) </w:t>
            </w:r>
          </w:p>
          <w:p w:rsidR="00F51D97" w:rsidRPr="00C65B82" w:rsidRDefault="00027624" w:rsidP="009C11C7">
            <w:pPr>
              <w:pStyle w:val="TableParagraph"/>
              <w:spacing w:before="6" w:line="275" w:lineRule="exact"/>
              <w:ind w:left="109"/>
              <w:rPr>
                <w:sz w:val="16"/>
                <w:szCs w:val="16"/>
              </w:rPr>
            </w:pPr>
            <w:r w:rsidRPr="00C65B82">
              <w:rPr>
                <w:b/>
                <w:bCs/>
                <w:sz w:val="16"/>
                <w:szCs w:val="16"/>
              </w:rPr>
              <w:t xml:space="preserve">- </w:t>
            </w:r>
            <w:r w:rsidR="009C11C7" w:rsidRPr="00C65B82">
              <w:rPr>
                <w:b/>
                <w:bCs/>
                <w:sz w:val="16"/>
                <w:szCs w:val="16"/>
              </w:rPr>
              <w:t>Земельный участок</w:t>
            </w:r>
            <w:r w:rsidR="009C11C7" w:rsidRPr="00C65B82">
              <w:rPr>
                <w:sz w:val="16"/>
                <w:szCs w:val="16"/>
              </w:rPr>
              <w:t xml:space="preserve"> </w:t>
            </w:r>
          </w:p>
          <w:p w:rsidR="00F51D97" w:rsidRPr="00C65B82" w:rsidRDefault="00F51D97" w:rsidP="009C11C7">
            <w:pPr>
              <w:pStyle w:val="TableParagraph"/>
              <w:spacing w:before="6" w:line="275" w:lineRule="exact"/>
              <w:ind w:left="109"/>
              <w:rPr>
                <w:sz w:val="16"/>
                <w:szCs w:val="16"/>
              </w:rPr>
            </w:pPr>
            <w:r w:rsidRPr="00C65B82">
              <w:rPr>
                <w:rFonts w:eastAsiaTheme="minorHAnsi"/>
                <w:sz w:val="16"/>
                <w:szCs w:val="16"/>
              </w:rPr>
              <w:t>Площадь, м2: 900 +/- 11</w:t>
            </w:r>
          </w:p>
          <w:p w:rsidR="00F51D97" w:rsidRPr="00C65B82" w:rsidRDefault="009C11C7" w:rsidP="009C11C7">
            <w:pPr>
              <w:pStyle w:val="TableParagraph"/>
              <w:spacing w:before="6" w:line="275" w:lineRule="exact"/>
              <w:ind w:left="109"/>
              <w:rPr>
                <w:sz w:val="16"/>
                <w:szCs w:val="16"/>
              </w:rPr>
            </w:pPr>
            <w:r w:rsidRPr="00C65B82">
              <w:rPr>
                <w:sz w:val="16"/>
                <w:szCs w:val="16"/>
              </w:rPr>
              <w:t xml:space="preserve">Кадастровый номер: </w:t>
            </w:r>
            <w:r w:rsidR="00F51D97" w:rsidRPr="00C65B82">
              <w:rPr>
                <w:rFonts w:eastAsiaTheme="minorHAnsi"/>
                <w:sz w:val="16"/>
                <w:szCs w:val="16"/>
              </w:rPr>
              <w:t>50:11:0050113:536</w:t>
            </w:r>
            <w:r w:rsidRPr="00C65B82">
              <w:rPr>
                <w:sz w:val="16"/>
                <w:szCs w:val="16"/>
              </w:rPr>
              <w:t xml:space="preserve"> </w:t>
            </w:r>
          </w:p>
          <w:p w:rsidR="00F51D97" w:rsidRPr="00C65B82" w:rsidRDefault="009C11C7" w:rsidP="009C11C7">
            <w:pPr>
              <w:pStyle w:val="TableParagraph"/>
              <w:spacing w:before="6" w:line="275" w:lineRule="exact"/>
              <w:ind w:left="109"/>
              <w:rPr>
                <w:sz w:val="16"/>
                <w:szCs w:val="16"/>
              </w:rPr>
            </w:pPr>
            <w:r w:rsidRPr="00C65B82">
              <w:rPr>
                <w:sz w:val="16"/>
                <w:szCs w:val="16"/>
              </w:rPr>
              <w:t xml:space="preserve">Местоположение: </w:t>
            </w:r>
            <w:r w:rsidR="00C65B82" w:rsidRPr="00C65B82">
              <w:rPr>
                <w:rFonts w:eastAsiaTheme="minorHAnsi"/>
                <w:sz w:val="16"/>
                <w:szCs w:val="16"/>
              </w:rPr>
              <w:t xml:space="preserve">Российская Федерация, Московская область, </w:t>
            </w:r>
            <w:proofErr w:type="spellStart"/>
            <w:r w:rsidR="00C65B82" w:rsidRPr="00C65B82">
              <w:rPr>
                <w:rFonts w:eastAsiaTheme="minorHAnsi"/>
                <w:sz w:val="16"/>
                <w:szCs w:val="16"/>
              </w:rPr>
              <w:t>г.о</w:t>
            </w:r>
            <w:proofErr w:type="spellEnd"/>
            <w:r w:rsidR="00C65B82" w:rsidRPr="00C65B82">
              <w:rPr>
                <w:rFonts w:eastAsiaTheme="minorHAnsi"/>
                <w:sz w:val="16"/>
                <w:szCs w:val="16"/>
              </w:rPr>
              <w:t xml:space="preserve">. Красногорск, с Дмитровское, </w:t>
            </w:r>
            <w:proofErr w:type="spellStart"/>
            <w:r w:rsidR="00C65B82" w:rsidRPr="00C65B82">
              <w:rPr>
                <w:rFonts w:eastAsiaTheme="minorHAnsi"/>
                <w:sz w:val="16"/>
                <w:szCs w:val="16"/>
              </w:rPr>
              <w:t>ул</w:t>
            </w:r>
            <w:proofErr w:type="spellEnd"/>
            <w:r w:rsidR="00C65B82" w:rsidRPr="00C65B82">
              <w:rPr>
                <w:rFonts w:eastAsiaTheme="minorHAnsi"/>
                <w:sz w:val="16"/>
                <w:szCs w:val="16"/>
              </w:rPr>
              <w:t xml:space="preserve"> Колхозная, з/у 92В</w:t>
            </w:r>
            <w:r w:rsidR="00C65B82" w:rsidRPr="00C65B82">
              <w:rPr>
                <w:rFonts w:eastAsiaTheme="minorHAnsi"/>
                <w:sz w:val="16"/>
                <w:szCs w:val="16"/>
              </w:rPr>
              <w:t xml:space="preserve">. </w:t>
            </w:r>
          </w:p>
          <w:p w:rsidR="00C73A9D" w:rsidRPr="00C65B82" w:rsidRDefault="00F51D97" w:rsidP="00F51D97">
            <w:pPr>
              <w:pStyle w:val="TableParagraph"/>
              <w:spacing w:before="6" w:line="275" w:lineRule="exact"/>
              <w:ind w:left="109"/>
              <w:rPr>
                <w:sz w:val="16"/>
                <w:szCs w:val="16"/>
              </w:rPr>
            </w:pPr>
            <w:r w:rsidRPr="00C65B82">
              <w:rPr>
                <w:sz w:val="16"/>
                <w:szCs w:val="16"/>
              </w:rPr>
              <w:t xml:space="preserve">(Общая долевая собственность, 1/2 принадлежит Скобелевой М.И., 1/2 принадлежит Скобелеву Ю.Г. (находится в залоге у </w:t>
            </w:r>
            <w:r w:rsidRPr="00C65B82">
              <w:rPr>
                <w:rFonts w:eastAsiaTheme="minorHAnsi"/>
                <w:sz w:val="16"/>
                <w:szCs w:val="16"/>
              </w:rPr>
              <w:t>Баклушиной Ю.Ю.</w:t>
            </w:r>
            <w:r w:rsidRPr="00C65B82">
              <w:rPr>
                <w:sz w:val="16"/>
                <w:szCs w:val="16"/>
              </w:rPr>
              <w:t xml:space="preserve">)) </w:t>
            </w:r>
          </w:p>
        </w:tc>
        <w:tc>
          <w:tcPr>
            <w:tcW w:w="3270" w:type="dxa"/>
          </w:tcPr>
          <w:p w:rsidR="004B3561" w:rsidRPr="00C65B82" w:rsidRDefault="004B3561" w:rsidP="009C11C7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:rsidR="004B3561" w:rsidRPr="00C65B82" w:rsidRDefault="004B3561" w:rsidP="009C11C7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:rsidR="004B3561" w:rsidRPr="00C65B82" w:rsidRDefault="004B3561" w:rsidP="009C11C7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:rsidR="004B3561" w:rsidRPr="00C65B82" w:rsidRDefault="004B3561" w:rsidP="009C11C7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:rsidR="004B3561" w:rsidRPr="00C65B82" w:rsidRDefault="004B3561" w:rsidP="009C11C7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:rsidR="004B3561" w:rsidRPr="00C65B82" w:rsidRDefault="004B3561" w:rsidP="009C11C7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:rsidR="004B3561" w:rsidRPr="00C65B82" w:rsidRDefault="004B3561" w:rsidP="009C11C7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</w:p>
          <w:p w:rsidR="00C73A9D" w:rsidRPr="00C65B82" w:rsidRDefault="009C11C7" w:rsidP="004B3561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C65B82">
              <w:rPr>
                <w:b/>
                <w:bCs/>
                <w:sz w:val="16"/>
                <w:szCs w:val="16"/>
              </w:rPr>
              <w:t xml:space="preserve">11 800 000 </w:t>
            </w:r>
            <w:r w:rsidR="004B3561" w:rsidRPr="00C65B82">
              <w:rPr>
                <w:b/>
                <w:bCs/>
                <w:sz w:val="16"/>
                <w:szCs w:val="16"/>
              </w:rPr>
              <w:t xml:space="preserve">(Одиннадцать миллионов восемьсот тысяч) </w:t>
            </w:r>
            <w:r w:rsidRPr="00C65B82">
              <w:rPr>
                <w:b/>
                <w:bCs/>
                <w:sz w:val="16"/>
                <w:szCs w:val="16"/>
              </w:rPr>
              <w:t>рублей</w:t>
            </w:r>
          </w:p>
          <w:p w:rsidR="00C73A9D" w:rsidRPr="00C65B82" w:rsidRDefault="00C73A9D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:rsidR="00C73A9D" w:rsidRPr="00C65B82" w:rsidRDefault="00C73A9D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  <w:p w:rsidR="00C73A9D" w:rsidRPr="00C65B82" w:rsidRDefault="00C73A9D">
            <w:pPr>
              <w:pStyle w:val="TableParagraph"/>
              <w:spacing w:before="62"/>
              <w:rPr>
                <w:b/>
                <w:bCs/>
                <w:sz w:val="16"/>
                <w:szCs w:val="16"/>
              </w:rPr>
            </w:pPr>
          </w:p>
          <w:p w:rsidR="00C73A9D" w:rsidRPr="00C65B82" w:rsidRDefault="00C73A9D">
            <w:pPr>
              <w:pStyle w:val="TableParagraph"/>
              <w:ind w:left="593"/>
              <w:rPr>
                <w:b/>
                <w:bCs/>
                <w:sz w:val="16"/>
                <w:szCs w:val="16"/>
              </w:rPr>
            </w:pPr>
          </w:p>
        </w:tc>
      </w:tr>
    </w:tbl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26" w:line="266" w:lineRule="auto"/>
        <w:ind w:right="256" w:firstLine="56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 xml:space="preserve">До начала проведения торгов, организатор торгов направляет </w:t>
      </w:r>
      <w:r w:rsidR="004E0904" w:rsidRPr="00C65B82">
        <w:rPr>
          <w:sz w:val="16"/>
          <w:szCs w:val="16"/>
        </w:rPr>
        <w:t xml:space="preserve">Скобелевой Марии Ильиничне, дата рождения: 21.08.1940 г. </w:t>
      </w:r>
      <w:r w:rsidRPr="00C65B82">
        <w:rPr>
          <w:sz w:val="16"/>
          <w:szCs w:val="16"/>
        </w:rPr>
        <w:t>предложение о преимущественном праве выкупа</w:t>
      </w:r>
      <w:r w:rsidR="004E0904" w:rsidRPr="00C65B82">
        <w:rPr>
          <w:sz w:val="16"/>
          <w:szCs w:val="16"/>
        </w:rPr>
        <w:t xml:space="preserve"> 1/2 доли на</w:t>
      </w:r>
      <w:r w:rsidR="00926A2A" w:rsidRPr="00C65B82">
        <w:rPr>
          <w:sz w:val="16"/>
          <w:szCs w:val="16"/>
        </w:rPr>
        <w:t xml:space="preserve"> жилой</w:t>
      </w:r>
      <w:r w:rsidR="004E0904" w:rsidRPr="00C65B82">
        <w:rPr>
          <w:sz w:val="16"/>
          <w:szCs w:val="16"/>
        </w:rPr>
        <w:t xml:space="preserve"> д</w:t>
      </w:r>
      <w:r w:rsidR="00926A2A" w:rsidRPr="00C65B82">
        <w:rPr>
          <w:sz w:val="16"/>
          <w:szCs w:val="16"/>
        </w:rPr>
        <w:t>ом и 1/2 доли на земельный участок, принадлежащих Скобелеву Юрию Георгиевичу</w:t>
      </w:r>
      <w:r w:rsidRPr="00C65B82">
        <w:rPr>
          <w:sz w:val="16"/>
          <w:szCs w:val="16"/>
        </w:rPr>
        <w:t>.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Срок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ответа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на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предложение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составляет 30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календарных дней. В случае получения согласия</w:t>
      </w:r>
      <w:r w:rsidR="001D36FB" w:rsidRPr="00C65B82">
        <w:rPr>
          <w:sz w:val="16"/>
          <w:szCs w:val="16"/>
        </w:rPr>
        <w:t xml:space="preserve"> </w:t>
      </w:r>
      <w:r w:rsidR="00926A2A" w:rsidRPr="00C65B82">
        <w:rPr>
          <w:sz w:val="16"/>
          <w:szCs w:val="16"/>
        </w:rPr>
        <w:t>Скобелева Мария Ильинична</w:t>
      </w:r>
      <w:r w:rsidRPr="00C65B82">
        <w:rPr>
          <w:sz w:val="16"/>
          <w:szCs w:val="16"/>
        </w:rPr>
        <w:t xml:space="preserve"> имеет право преимущественного выкупа имущества указанного в п. 2.3. по цене 50 процентов от стоимости, указанной в п. 2.3. Настоящего положения </w:t>
      </w:r>
      <w:r w:rsidR="009C11C7" w:rsidRPr="00C65B82">
        <w:rPr>
          <w:sz w:val="16"/>
          <w:szCs w:val="16"/>
        </w:rPr>
        <w:t>5 900</w:t>
      </w:r>
      <w:r w:rsidR="004D6879" w:rsidRPr="00C65B82">
        <w:rPr>
          <w:sz w:val="16"/>
          <w:szCs w:val="16"/>
        </w:rPr>
        <w:t> </w:t>
      </w:r>
      <w:r w:rsidR="009C11C7" w:rsidRPr="00C65B82">
        <w:rPr>
          <w:sz w:val="16"/>
          <w:szCs w:val="16"/>
        </w:rPr>
        <w:t>000</w:t>
      </w:r>
      <w:r w:rsidR="004D6879" w:rsidRPr="00C65B82">
        <w:rPr>
          <w:sz w:val="16"/>
          <w:szCs w:val="16"/>
        </w:rPr>
        <w:t xml:space="preserve"> (Пять миллионов девятьсот тысяч)</w:t>
      </w:r>
      <w:r w:rsidR="00926A2A" w:rsidRPr="00C65B82">
        <w:rPr>
          <w:sz w:val="16"/>
          <w:szCs w:val="16"/>
        </w:rPr>
        <w:t xml:space="preserve"> </w:t>
      </w:r>
      <w:r w:rsidRPr="00C65B82">
        <w:rPr>
          <w:sz w:val="16"/>
          <w:szCs w:val="16"/>
        </w:rPr>
        <w:t>рублей.</w:t>
      </w:r>
    </w:p>
    <w:p w:rsidR="00C91DA7" w:rsidRPr="00C65B82" w:rsidRDefault="00C91DA7" w:rsidP="00C91DA7">
      <w:pPr>
        <w:tabs>
          <w:tab w:val="left" w:pos="1172"/>
        </w:tabs>
        <w:spacing w:before="26" w:line="266" w:lineRule="auto"/>
        <w:ind w:left="17" w:right="256"/>
        <w:rPr>
          <w:sz w:val="16"/>
          <w:szCs w:val="16"/>
        </w:rPr>
      </w:pPr>
      <w:r w:rsidRPr="00C65B82">
        <w:rPr>
          <w:sz w:val="16"/>
          <w:szCs w:val="16"/>
        </w:rPr>
        <w:lastRenderedPageBreak/>
        <w:tab/>
        <w:t>До начала проведения торгов, организатор торгов направляет Скобелеву Юрию Георгиевичу, дата рождения: 27.10.1977 г. предложение о преимущественном праве выкупа 1/2 доли на жилой дом и 1/2 доли на земельный участок, принадлежащих Скобелевой Марии Ильиничне. Срок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ответа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на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предложение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составляет 30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календарных дней. В случае получения согласия Скобелев Юрий Георгиевич имеет право преимущественного выкупа имущества указанного в п. 2.3. по цене 50 процентов от стоимости, указанной в п. 2.3. Настоящего положения 5 900 000 (Пять миллионов девятьсот тысяч) рублей.</w:t>
      </w:r>
    </w:p>
    <w:p w:rsidR="001D36FB" w:rsidRPr="00C65B82" w:rsidRDefault="001D36FB" w:rsidP="001D36FB">
      <w:pPr>
        <w:tabs>
          <w:tab w:val="left" w:pos="1172"/>
        </w:tabs>
        <w:spacing w:before="26" w:line="266" w:lineRule="auto"/>
        <w:ind w:left="17" w:right="256"/>
        <w:rPr>
          <w:sz w:val="16"/>
          <w:szCs w:val="16"/>
        </w:rPr>
      </w:pPr>
      <w:r w:rsidRPr="00C65B82">
        <w:rPr>
          <w:sz w:val="16"/>
          <w:szCs w:val="16"/>
        </w:rPr>
        <w:tab/>
        <w:t>В случае если уведомления о намерении реализовать преимущественное право покупки доли поступят от двух сособственников, выбор лица, с которым будет заключен договор купли-продажи, осуществляется Финансовым управляющим в следующем порядке:</w:t>
      </w:r>
    </w:p>
    <w:p w:rsidR="001D36FB" w:rsidRPr="00C65B82" w:rsidRDefault="001D36FB" w:rsidP="001D36FB">
      <w:pPr>
        <w:tabs>
          <w:tab w:val="left" w:pos="1172"/>
        </w:tabs>
        <w:spacing w:before="26" w:line="266" w:lineRule="auto"/>
        <w:ind w:left="17" w:right="256"/>
        <w:rPr>
          <w:sz w:val="16"/>
          <w:szCs w:val="16"/>
        </w:rPr>
      </w:pPr>
      <w:r w:rsidRPr="00C65B82">
        <w:rPr>
          <w:sz w:val="16"/>
          <w:szCs w:val="16"/>
        </w:rPr>
        <w:t>- Договор заключается с тем сособственником, чье письменное согласие на покупку поступило Финансовому управляющему первым (согласно отметке о вручении почтового отправления или дате регистрации входящей корреспонденции).</w:t>
      </w:r>
    </w:p>
    <w:p w:rsidR="001D36FB" w:rsidRPr="00C65B82" w:rsidRDefault="001D36FB" w:rsidP="001D36FB">
      <w:pPr>
        <w:tabs>
          <w:tab w:val="left" w:pos="1172"/>
        </w:tabs>
        <w:spacing w:before="26" w:line="266" w:lineRule="auto"/>
        <w:ind w:left="17" w:right="256"/>
        <w:rPr>
          <w:sz w:val="16"/>
          <w:szCs w:val="16"/>
        </w:rPr>
      </w:pPr>
      <w:r w:rsidRPr="00C65B82">
        <w:rPr>
          <w:sz w:val="16"/>
          <w:szCs w:val="16"/>
        </w:rPr>
        <w:t>- При равном времени поступления согласий (в один день), приоритет отдается сособственнику, предложившему наиболее короткий срок полной оплаты Имущества.</w:t>
      </w:r>
    </w:p>
    <w:p w:rsidR="001D36FB" w:rsidRPr="00C65B82" w:rsidRDefault="001D36FB" w:rsidP="001D36FB">
      <w:pPr>
        <w:tabs>
          <w:tab w:val="left" w:pos="1172"/>
        </w:tabs>
        <w:spacing w:before="26" w:line="266" w:lineRule="auto"/>
        <w:ind w:left="17" w:right="256"/>
        <w:rPr>
          <w:sz w:val="16"/>
          <w:szCs w:val="16"/>
        </w:rPr>
      </w:pPr>
      <w:r w:rsidRPr="00C65B82">
        <w:rPr>
          <w:sz w:val="16"/>
          <w:szCs w:val="16"/>
        </w:rPr>
        <w:t>- Финансовый управляющий уведомляет остальных сособственников о заключении договора с первым заявителем в течение 3 (трех) рабочих дней с даты подписания договора.</w:t>
      </w:r>
    </w:p>
    <w:p w:rsidR="001D36FB" w:rsidRPr="00C65B82" w:rsidRDefault="001D36FB" w:rsidP="001D36FB">
      <w:pPr>
        <w:tabs>
          <w:tab w:val="left" w:pos="1172"/>
        </w:tabs>
        <w:spacing w:before="26" w:line="266" w:lineRule="auto"/>
        <w:ind w:left="17" w:right="256"/>
        <w:rPr>
          <w:sz w:val="16"/>
          <w:szCs w:val="16"/>
        </w:rPr>
      </w:pPr>
      <w:r w:rsidRPr="00C65B82">
        <w:rPr>
          <w:sz w:val="16"/>
          <w:szCs w:val="16"/>
        </w:rPr>
        <w:tab/>
        <w:t>В случае если сособственник, изъявивший желание реализовать преимущественное право покупки, уклоняется от подписания договора купли-продажи в течение 5 (пяти) рабочих дней с даты его получения или не производит полную оплату имущества в установленный договором срок (30 календарных дней):</w:t>
      </w:r>
    </w:p>
    <w:p w:rsidR="00C91DA7" w:rsidRPr="00C65B82" w:rsidRDefault="001D36FB" w:rsidP="001D36FB">
      <w:pPr>
        <w:tabs>
          <w:tab w:val="left" w:pos="1172"/>
        </w:tabs>
        <w:spacing w:before="26" w:line="266" w:lineRule="auto"/>
        <w:ind w:left="17" w:right="256"/>
        <w:rPr>
          <w:sz w:val="16"/>
          <w:szCs w:val="16"/>
        </w:rPr>
      </w:pPr>
      <w:r w:rsidRPr="00C65B82">
        <w:rPr>
          <w:sz w:val="16"/>
          <w:szCs w:val="16"/>
        </w:rPr>
        <w:t>- Сособственник считается утратившим преимущественное право на приобретение имущества по данной цене.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21" w:line="261" w:lineRule="auto"/>
        <w:ind w:right="259" w:firstLine="56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Имущество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продается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посредством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проведения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торгов</w:t>
      </w:r>
      <w:r w:rsidRPr="00C65B82">
        <w:rPr>
          <w:b/>
          <w:spacing w:val="-15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в</w:t>
      </w:r>
      <w:r w:rsidRPr="00C65B82">
        <w:rPr>
          <w:b/>
          <w:spacing w:val="-15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форме</w:t>
      </w:r>
      <w:r w:rsidRPr="00C65B82">
        <w:rPr>
          <w:b/>
          <w:spacing w:val="-15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аукциона</w:t>
      </w:r>
      <w:r w:rsidRPr="00C65B82">
        <w:rPr>
          <w:b/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с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открытой формой представления предложений о цене имущества.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23"/>
        <w:ind w:left="1172" w:hanging="600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Торги</w:t>
      </w:r>
      <w:r w:rsidRPr="00C65B82">
        <w:rPr>
          <w:spacing w:val="-6"/>
          <w:sz w:val="16"/>
          <w:szCs w:val="16"/>
        </w:rPr>
        <w:t xml:space="preserve"> </w:t>
      </w:r>
      <w:r w:rsidRPr="00C65B82">
        <w:rPr>
          <w:sz w:val="16"/>
          <w:szCs w:val="16"/>
        </w:rPr>
        <w:t>являются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открытыми</w:t>
      </w:r>
      <w:r w:rsidRPr="00C65B82">
        <w:rPr>
          <w:spacing w:val="-6"/>
          <w:sz w:val="16"/>
          <w:szCs w:val="16"/>
        </w:rPr>
        <w:t xml:space="preserve"> </w:t>
      </w:r>
      <w:r w:rsidRPr="00C65B82">
        <w:rPr>
          <w:sz w:val="16"/>
          <w:szCs w:val="16"/>
        </w:rPr>
        <w:t>по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z w:val="16"/>
          <w:szCs w:val="16"/>
        </w:rPr>
        <w:t>составу</w:t>
      </w:r>
      <w:r w:rsidRPr="00C65B82">
        <w:rPr>
          <w:spacing w:val="-7"/>
          <w:sz w:val="16"/>
          <w:szCs w:val="16"/>
        </w:rPr>
        <w:t xml:space="preserve"> </w:t>
      </w:r>
      <w:r w:rsidRPr="00C65B82">
        <w:rPr>
          <w:spacing w:val="-2"/>
          <w:sz w:val="16"/>
          <w:szCs w:val="16"/>
        </w:rPr>
        <w:t>участников.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44" w:line="264" w:lineRule="auto"/>
        <w:ind w:right="250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 xml:space="preserve">Организатором торгов по продаже </w:t>
      </w:r>
      <w:r w:rsidR="009C11C7" w:rsidRPr="00C65B82">
        <w:rPr>
          <w:sz w:val="16"/>
          <w:szCs w:val="16"/>
        </w:rPr>
        <w:t>имущества</w:t>
      </w:r>
      <w:r w:rsidRPr="00C65B82">
        <w:rPr>
          <w:sz w:val="16"/>
          <w:szCs w:val="16"/>
        </w:rPr>
        <w:t xml:space="preserve"> Должника является финансовый управляющий Железинский Александр Александрович (ИНН 645503795643, регистрационный̆ номер в сводном государственном реестре арбитражных управляющих – 13643, адрес для корреспонденции: 199004, г. Санкт-Петербург, а/я 88), член Союза «Саморегулируемая организация арбитражных управляющих Северо-Запада» (ИНН 7825489593, адрес: 198095, Санкт-Петербург, Шпалерная ул., д. 51, литер А, пом. 2-Н, No 436; почтовый адрес: 191060, Санкт-Петербург, ул. Смольного, д. 1/3, подъезд 6).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16" w:line="266" w:lineRule="auto"/>
        <w:ind w:right="259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 xml:space="preserve">Торги по продаже имущества Должника проводятся на электронной торговой площадке Электронная торговая площадка Регион (gloriaservice.ru), размещенной в сети Интернет по адресу: </w:t>
      </w:r>
      <w:hyperlink r:id="rId5">
        <w:proofErr w:type="spellStart"/>
        <w:r w:rsidRPr="00C65B82">
          <w:rPr>
            <w:sz w:val="16"/>
            <w:szCs w:val="16"/>
          </w:rPr>
          <w:t>www</w:t>
        </w:r>
        <w:proofErr w:type="spellEnd"/>
        <w:r w:rsidRPr="00C65B82">
          <w:rPr>
            <w:sz w:val="16"/>
            <w:szCs w:val="16"/>
          </w:rPr>
          <w:t>.</w:t>
        </w:r>
      </w:hyperlink>
      <w:r w:rsidRPr="00C65B82">
        <w:rPr>
          <w:sz w:val="16"/>
          <w:szCs w:val="16"/>
        </w:rPr>
        <w:t xml:space="preserve"> gloriaservice.ru, которая соответствует требованиям к электронным площадкам</w:t>
      </w:r>
      <w:r w:rsidRPr="00C65B82">
        <w:rPr>
          <w:spacing w:val="-13"/>
          <w:sz w:val="16"/>
          <w:szCs w:val="16"/>
        </w:rPr>
        <w:t xml:space="preserve"> </w:t>
      </w:r>
      <w:r w:rsidRPr="00C65B82">
        <w:rPr>
          <w:sz w:val="16"/>
          <w:szCs w:val="16"/>
        </w:rPr>
        <w:t>и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операторам</w:t>
      </w:r>
      <w:r w:rsidRPr="00C65B82">
        <w:rPr>
          <w:spacing w:val="-12"/>
          <w:sz w:val="16"/>
          <w:szCs w:val="16"/>
        </w:rPr>
        <w:t xml:space="preserve"> </w:t>
      </w:r>
      <w:r w:rsidRPr="00C65B82">
        <w:rPr>
          <w:sz w:val="16"/>
          <w:szCs w:val="16"/>
        </w:rPr>
        <w:t>электронных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площадок,</w:t>
      </w:r>
      <w:r w:rsidRPr="00C65B82">
        <w:rPr>
          <w:spacing w:val="-11"/>
          <w:sz w:val="16"/>
          <w:szCs w:val="16"/>
        </w:rPr>
        <w:t xml:space="preserve"> </w:t>
      </w:r>
      <w:r w:rsidRPr="00C65B82">
        <w:rPr>
          <w:sz w:val="16"/>
          <w:szCs w:val="16"/>
        </w:rPr>
        <w:t>утвержденным</w:t>
      </w:r>
      <w:r w:rsidRPr="00C65B82">
        <w:rPr>
          <w:spacing w:val="-12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Приказом</w:t>
      </w:r>
      <w:r w:rsidRPr="00C65B82">
        <w:rPr>
          <w:spacing w:val="14"/>
          <w:sz w:val="16"/>
          <w:szCs w:val="16"/>
        </w:rPr>
        <w:t xml:space="preserve"> </w:t>
      </w:r>
      <w:r w:rsidRPr="00C65B82">
        <w:rPr>
          <w:sz w:val="16"/>
          <w:szCs w:val="16"/>
        </w:rPr>
        <w:t>Минэкономразвития от 23.07.2015 г. №495.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9" w:line="268" w:lineRule="auto"/>
        <w:ind w:right="270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Сообщение о проведении торгов должно быть опубликовано не позднее, чем за 30 дней до даты проведения торгов в Едином федеральном реестре сведений о банкротстве и размещено на торговой площадке Электронная торговая площадка Регион (gloriaservice.ru). С целью оптимизации расходования денежных средств сообщение о предстоящих торгах не публикуется в газете «Коммерсант» и местном печатном органе по месту нахождения</w:t>
      </w:r>
      <w:r w:rsidRPr="00C65B82">
        <w:rPr>
          <w:spacing w:val="40"/>
          <w:sz w:val="16"/>
          <w:szCs w:val="16"/>
        </w:rPr>
        <w:t xml:space="preserve"> </w:t>
      </w:r>
      <w:r w:rsidRPr="00C65B82">
        <w:rPr>
          <w:sz w:val="16"/>
          <w:szCs w:val="16"/>
        </w:rPr>
        <w:t>должника. Срок представления заявок на участие в торгах должен составлять не менее чем 25 рабочих дней со дня опубликования и размещения сообщения о проведении торгов.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7" w:line="261" w:lineRule="auto"/>
        <w:ind w:right="258" w:firstLine="555"/>
        <w:jc w:val="both"/>
        <w:rPr>
          <w:sz w:val="16"/>
          <w:szCs w:val="16"/>
        </w:rPr>
      </w:pPr>
      <w:r w:rsidRPr="00C65B82">
        <w:rPr>
          <w:b/>
          <w:sz w:val="16"/>
          <w:szCs w:val="16"/>
        </w:rPr>
        <w:t xml:space="preserve">Размер задатка </w:t>
      </w:r>
      <w:r w:rsidRPr="00C65B82">
        <w:rPr>
          <w:sz w:val="16"/>
          <w:szCs w:val="16"/>
        </w:rPr>
        <w:t xml:space="preserve">для участия в торгах - </w:t>
      </w:r>
      <w:r w:rsidRPr="00C65B82">
        <w:rPr>
          <w:b/>
          <w:sz w:val="16"/>
          <w:szCs w:val="16"/>
        </w:rPr>
        <w:t xml:space="preserve">20 (двадцать) процентов </w:t>
      </w:r>
      <w:r w:rsidRPr="00C65B82">
        <w:rPr>
          <w:sz w:val="16"/>
          <w:szCs w:val="16"/>
        </w:rPr>
        <w:t>от начальной цены продажи имущества.</w:t>
      </w:r>
    </w:p>
    <w:p w:rsidR="00C73A9D" w:rsidRPr="00C65B82" w:rsidRDefault="00000000">
      <w:pPr>
        <w:spacing w:before="23" w:line="268" w:lineRule="auto"/>
        <w:ind w:left="17" w:right="252" w:firstLine="555"/>
        <w:jc w:val="both"/>
        <w:rPr>
          <w:sz w:val="16"/>
          <w:szCs w:val="16"/>
        </w:rPr>
      </w:pPr>
      <w:r w:rsidRPr="00C65B82">
        <w:rPr>
          <w:b/>
          <w:sz w:val="16"/>
          <w:szCs w:val="16"/>
        </w:rPr>
        <w:t>«Шаг</w:t>
      </w:r>
      <w:r w:rsidRPr="00C65B82">
        <w:rPr>
          <w:b/>
          <w:spacing w:val="-3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аукциона»</w:t>
      </w:r>
      <w:r w:rsidRPr="00C65B82">
        <w:rPr>
          <w:b/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устанавливается</w:t>
      </w:r>
      <w:r w:rsidRPr="00C65B82">
        <w:rPr>
          <w:spacing w:val="-3"/>
          <w:sz w:val="16"/>
          <w:szCs w:val="16"/>
        </w:rPr>
        <w:t xml:space="preserve"> </w:t>
      </w:r>
      <w:r w:rsidRPr="00C65B82">
        <w:rPr>
          <w:sz w:val="16"/>
          <w:szCs w:val="16"/>
        </w:rPr>
        <w:t>организатором</w:t>
      </w:r>
      <w:r w:rsidRPr="00C65B82">
        <w:rPr>
          <w:spacing w:val="-5"/>
          <w:sz w:val="16"/>
          <w:szCs w:val="16"/>
        </w:rPr>
        <w:t xml:space="preserve"> </w:t>
      </w:r>
      <w:r w:rsidRPr="00C65B82">
        <w:rPr>
          <w:sz w:val="16"/>
          <w:szCs w:val="16"/>
        </w:rPr>
        <w:t>торгов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в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размере</w:t>
      </w:r>
      <w:r w:rsidRPr="00C65B82">
        <w:rPr>
          <w:spacing w:val="-6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5</w:t>
      </w:r>
      <w:r w:rsidRPr="00C65B82">
        <w:rPr>
          <w:b/>
          <w:spacing w:val="-4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(Пять)</w:t>
      </w:r>
      <w:r w:rsidRPr="00C65B82">
        <w:rPr>
          <w:b/>
          <w:spacing w:val="-4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процентов</w:t>
      </w:r>
      <w:r w:rsidRPr="00C65B82">
        <w:rPr>
          <w:b/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от начальной продажной цены и указывается в сообщении о проведении торгов.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7"/>
        <w:ind w:left="1172" w:hanging="600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Продажа</w:t>
      </w:r>
      <w:r w:rsidRPr="00C65B82">
        <w:rPr>
          <w:spacing w:val="15"/>
          <w:sz w:val="16"/>
          <w:szCs w:val="16"/>
        </w:rPr>
        <w:t xml:space="preserve"> </w:t>
      </w:r>
      <w:r w:rsidRPr="00C65B82">
        <w:rPr>
          <w:sz w:val="16"/>
          <w:szCs w:val="16"/>
        </w:rPr>
        <w:t>Имущества</w:t>
      </w:r>
      <w:r w:rsidRPr="00C65B82">
        <w:rPr>
          <w:spacing w:val="10"/>
          <w:sz w:val="16"/>
          <w:szCs w:val="16"/>
        </w:rPr>
        <w:t xml:space="preserve"> </w:t>
      </w:r>
      <w:r w:rsidRPr="00C65B82">
        <w:rPr>
          <w:sz w:val="16"/>
          <w:szCs w:val="16"/>
        </w:rPr>
        <w:t>на</w:t>
      </w:r>
      <w:r w:rsidRPr="00C65B82">
        <w:rPr>
          <w:spacing w:val="14"/>
          <w:sz w:val="16"/>
          <w:szCs w:val="16"/>
        </w:rPr>
        <w:t xml:space="preserve"> </w:t>
      </w:r>
      <w:r w:rsidRPr="00C65B82">
        <w:rPr>
          <w:sz w:val="16"/>
          <w:szCs w:val="16"/>
        </w:rPr>
        <w:t>повторных</w:t>
      </w:r>
      <w:r w:rsidRPr="00C65B82">
        <w:rPr>
          <w:spacing w:val="12"/>
          <w:sz w:val="16"/>
          <w:szCs w:val="16"/>
        </w:rPr>
        <w:t xml:space="preserve"> </w:t>
      </w:r>
      <w:r w:rsidRPr="00C65B82">
        <w:rPr>
          <w:sz w:val="16"/>
          <w:szCs w:val="16"/>
        </w:rPr>
        <w:t>торгах,</w:t>
      </w:r>
      <w:r w:rsidRPr="00C65B82">
        <w:rPr>
          <w:spacing w:val="11"/>
          <w:sz w:val="16"/>
          <w:szCs w:val="16"/>
        </w:rPr>
        <w:t xml:space="preserve"> </w:t>
      </w:r>
      <w:r w:rsidRPr="00C65B82">
        <w:rPr>
          <w:sz w:val="16"/>
          <w:szCs w:val="16"/>
        </w:rPr>
        <w:t>посредством</w:t>
      </w:r>
      <w:r w:rsidRPr="00C65B82">
        <w:rPr>
          <w:spacing w:val="11"/>
          <w:sz w:val="16"/>
          <w:szCs w:val="16"/>
        </w:rPr>
        <w:t xml:space="preserve"> </w:t>
      </w:r>
      <w:r w:rsidRPr="00C65B82">
        <w:rPr>
          <w:sz w:val="16"/>
          <w:szCs w:val="16"/>
        </w:rPr>
        <w:t>публичного</w:t>
      </w:r>
      <w:r w:rsidRPr="00C65B82">
        <w:rPr>
          <w:spacing w:val="12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предложения</w:t>
      </w:r>
      <w:r w:rsidRPr="00C65B82">
        <w:rPr>
          <w:spacing w:val="21"/>
          <w:sz w:val="16"/>
          <w:szCs w:val="16"/>
        </w:rPr>
        <w:t xml:space="preserve"> </w:t>
      </w:r>
      <w:r w:rsidRPr="00C65B82">
        <w:rPr>
          <w:spacing w:val="-10"/>
          <w:sz w:val="16"/>
          <w:szCs w:val="16"/>
        </w:rPr>
        <w:t>-</w:t>
      </w:r>
    </w:p>
    <w:p w:rsidR="00C73A9D" w:rsidRPr="00C65B82" w:rsidRDefault="00000000">
      <w:pPr>
        <w:pStyle w:val="a3"/>
        <w:spacing w:before="29"/>
        <w:ind w:firstLine="0"/>
        <w:rPr>
          <w:sz w:val="16"/>
          <w:szCs w:val="16"/>
        </w:rPr>
      </w:pPr>
      <w:r w:rsidRPr="00C65B82">
        <w:rPr>
          <w:sz w:val="16"/>
          <w:szCs w:val="16"/>
        </w:rPr>
        <w:t>осуществляется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в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соответствии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со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z w:val="16"/>
          <w:szCs w:val="16"/>
        </w:rPr>
        <w:t>ст.</w:t>
      </w:r>
      <w:r w:rsidRPr="00C65B82">
        <w:rPr>
          <w:spacing w:val="-3"/>
          <w:sz w:val="16"/>
          <w:szCs w:val="16"/>
        </w:rPr>
        <w:t xml:space="preserve"> </w:t>
      </w:r>
      <w:r w:rsidRPr="00C65B82">
        <w:rPr>
          <w:sz w:val="16"/>
          <w:szCs w:val="16"/>
        </w:rPr>
        <w:t>ст.</w:t>
      </w:r>
      <w:r w:rsidRPr="00C65B82">
        <w:rPr>
          <w:spacing w:val="-7"/>
          <w:sz w:val="16"/>
          <w:szCs w:val="16"/>
        </w:rPr>
        <w:t xml:space="preserve"> </w:t>
      </w:r>
      <w:r w:rsidRPr="00C65B82">
        <w:rPr>
          <w:sz w:val="16"/>
          <w:szCs w:val="16"/>
        </w:rPr>
        <w:t>110,</w:t>
      </w:r>
      <w:r w:rsidRPr="00C65B82">
        <w:rPr>
          <w:spacing w:val="-3"/>
          <w:sz w:val="16"/>
          <w:szCs w:val="16"/>
        </w:rPr>
        <w:t xml:space="preserve"> </w:t>
      </w:r>
      <w:r w:rsidRPr="00C65B82">
        <w:rPr>
          <w:sz w:val="16"/>
          <w:szCs w:val="16"/>
        </w:rPr>
        <w:t>111,</w:t>
      </w:r>
      <w:r w:rsidRPr="00C65B82">
        <w:rPr>
          <w:spacing w:val="-3"/>
          <w:sz w:val="16"/>
          <w:szCs w:val="16"/>
        </w:rPr>
        <w:t xml:space="preserve"> </w:t>
      </w:r>
      <w:r w:rsidRPr="00C65B82">
        <w:rPr>
          <w:sz w:val="16"/>
          <w:szCs w:val="16"/>
        </w:rPr>
        <w:t>139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z w:val="16"/>
          <w:szCs w:val="16"/>
        </w:rPr>
        <w:t>ФЗ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z w:val="16"/>
          <w:szCs w:val="16"/>
        </w:rPr>
        <w:t>«О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 xml:space="preserve">несостоятельности </w:t>
      </w:r>
      <w:r w:rsidRPr="00C65B82">
        <w:rPr>
          <w:spacing w:val="-2"/>
          <w:sz w:val="16"/>
          <w:szCs w:val="16"/>
        </w:rPr>
        <w:t>(банкротстве)».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49" w:line="268" w:lineRule="auto"/>
        <w:ind w:right="258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 xml:space="preserve">Начальная цена продажи имущества на </w:t>
      </w:r>
      <w:r w:rsidRPr="00C65B82">
        <w:rPr>
          <w:b/>
          <w:sz w:val="16"/>
          <w:szCs w:val="16"/>
        </w:rPr>
        <w:t xml:space="preserve">повторных торгах устанавливается на 10 (Десять) процентов </w:t>
      </w:r>
      <w:r w:rsidRPr="00C65B82">
        <w:rPr>
          <w:sz w:val="16"/>
          <w:szCs w:val="16"/>
        </w:rPr>
        <w:t xml:space="preserve">ниже начальной цены продажи лота, установленной на первоначальных </w:t>
      </w:r>
      <w:r w:rsidRPr="00C65B82">
        <w:rPr>
          <w:spacing w:val="-2"/>
          <w:sz w:val="16"/>
          <w:szCs w:val="16"/>
        </w:rPr>
        <w:t>торгах.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2"/>
        </w:tabs>
        <w:spacing w:before="61"/>
        <w:ind w:left="1172" w:hanging="600"/>
        <w:rPr>
          <w:b/>
          <w:sz w:val="16"/>
          <w:szCs w:val="16"/>
        </w:rPr>
      </w:pPr>
      <w:r w:rsidRPr="00C65B82">
        <w:rPr>
          <w:sz w:val="16"/>
          <w:szCs w:val="16"/>
        </w:rPr>
        <w:t>Продажа</w:t>
      </w:r>
      <w:r w:rsidRPr="00C65B82">
        <w:rPr>
          <w:spacing w:val="24"/>
          <w:sz w:val="16"/>
          <w:szCs w:val="16"/>
        </w:rPr>
        <w:t xml:space="preserve"> </w:t>
      </w:r>
      <w:r w:rsidRPr="00C65B82">
        <w:rPr>
          <w:sz w:val="16"/>
          <w:szCs w:val="16"/>
        </w:rPr>
        <w:t>Имущества</w:t>
      </w:r>
      <w:r w:rsidRPr="00C65B82">
        <w:rPr>
          <w:spacing w:val="22"/>
          <w:sz w:val="16"/>
          <w:szCs w:val="16"/>
        </w:rPr>
        <w:t xml:space="preserve"> </w:t>
      </w:r>
      <w:r w:rsidRPr="00C65B82">
        <w:rPr>
          <w:sz w:val="16"/>
          <w:szCs w:val="16"/>
        </w:rPr>
        <w:t>посредством</w:t>
      </w:r>
      <w:r w:rsidRPr="00C65B82">
        <w:rPr>
          <w:spacing w:val="75"/>
          <w:w w:val="150"/>
          <w:sz w:val="16"/>
          <w:szCs w:val="16"/>
        </w:rPr>
        <w:t xml:space="preserve"> </w:t>
      </w:r>
      <w:r w:rsidRPr="00C65B82">
        <w:rPr>
          <w:sz w:val="16"/>
          <w:szCs w:val="16"/>
        </w:rPr>
        <w:t>торгов</w:t>
      </w:r>
      <w:r w:rsidRPr="00C65B82">
        <w:rPr>
          <w:spacing w:val="77"/>
          <w:w w:val="150"/>
          <w:sz w:val="16"/>
          <w:szCs w:val="16"/>
        </w:rPr>
        <w:t xml:space="preserve"> </w:t>
      </w:r>
      <w:r w:rsidRPr="00C65B82">
        <w:rPr>
          <w:sz w:val="16"/>
          <w:szCs w:val="16"/>
        </w:rPr>
        <w:t>в</w:t>
      </w:r>
      <w:r w:rsidRPr="00C65B82">
        <w:rPr>
          <w:spacing w:val="77"/>
          <w:w w:val="150"/>
          <w:sz w:val="16"/>
          <w:szCs w:val="16"/>
        </w:rPr>
        <w:t xml:space="preserve"> </w:t>
      </w:r>
      <w:r w:rsidRPr="00C65B82">
        <w:rPr>
          <w:sz w:val="16"/>
          <w:szCs w:val="16"/>
        </w:rPr>
        <w:t>форме</w:t>
      </w:r>
      <w:r w:rsidRPr="00C65B82">
        <w:rPr>
          <w:spacing w:val="69"/>
          <w:w w:val="150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публичного</w:t>
      </w:r>
      <w:r w:rsidRPr="00C65B82">
        <w:rPr>
          <w:b/>
          <w:spacing w:val="77"/>
          <w:w w:val="150"/>
          <w:sz w:val="16"/>
          <w:szCs w:val="16"/>
        </w:rPr>
        <w:t xml:space="preserve"> </w:t>
      </w:r>
      <w:r w:rsidRPr="00C65B82">
        <w:rPr>
          <w:b/>
          <w:spacing w:val="-2"/>
          <w:sz w:val="16"/>
          <w:szCs w:val="16"/>
        </w:rPr>
        <w:t>предложения</w:t>
      </w:r>
    </w:p>
    <w:p w:rsidR="00C73A9D" w:rsidRPr="00C65B82" w:rsidRDefault="00000000">
      <w:pPr>
        <w:pStyle w:val="a3"/>
        <w:spacing w:before="29"/>
        <w:ind w:firstLine="0"/>
        <w:jc w:val="left"/>
        <w:rPr>
          <w:sz w:val="16"/>
          <w:szCs w:val="16"/>
        </w:rPr>
      </w:pPr>
      <w:r w:rsidRPr="00C65B82">
        <w:rPr>
          <w:sz w:val="16"/>
          <w:szCs w:val="16"/>
        </w:rPr>
        <w:t>осуществляется</w:t>
      </w:r>
      <w:r w:rsidRPr="00C65B82">
        <w:rPr>
          <w:spacing w:val="-5"/>
          <w:sz w:val="16"/>
          <w:szCs w:val="16"/>
        </w:rPr>
        <w:t xml:space="preserve"> </w:t>
      </w:r>
      <w:r w:rsidRPr="00C65B82">
        <w:rPr>
          <w:sz w:val="16"/>
          <w:szCs w:val="16"/>
        </w:rPr>
        <w:t>с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учетом</w:t>
      </w:r>
      <w:r w:rsidRPr="00C65B82">
        <w:rPr>
          <w:spacing w:val="-11"/>
          <w:sz w:val="16"/>
          <w:szCs w:val="16"/>
        </w:rPr>
        <w:t xml:space="preserve"> </w:t>
      </w:r>
      <w:r w:rsidRPr="00C65B82">
        <w:rPr>
          <w:sz w:val="16"/>
          <w:szCs w:val="16"/>
        </w:rPr>
        <w:t>следующих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pacing w:val="-2"/>
          <w:sz w:val="16"/>
          <w:szCs w:val="16"/>
        </w:rPr>
        <w:t>условий;</w:t>
      </w:r>
    </w:p>
    <w:p w:rsidR="00C73A9D" w:rsidRPr="00C65B82" w:rsidRDefault="00000000">
      <w:pPr>
        <w:pStyle w:val="a4"/>
        <w:numPr>
          <w:ilvl w:val="2"/>
          <w:numId w:val="2"/>
        </w:numPr>
        <w:tabs>
          <w:tab w:val="left" w:pos="1172"/>
          <w:tab w:val="left" w:pos="2588"/>
          <w:tab w:val="left" w:pos="3343"/>
          <w:tab w:val="left" w:pos="4534"/>
          <w:tab w:val="left" w:pos="5909"/>
          <w:tab w:val="left" w:pos="7170"/>
          <w:tab w:val="left" w:pos="8720"/>
        </w:tabs>
        <w:spacing w:before="44" w:line="290" w:lineRule="auto"/>
        <w:ind w:right="293" w:firstLine="555"/>
        <w:jc w:val="left"/>
        <w:rPr>
          <w:sz w:val="16"/>
          <w:szCs w:val="16"/>
        </w:rPr>
      </w:pPr>
      <w:r w:rsidRPr="00C65B82">
        <w:rPr>
          <w:b/>
          <w:spacing w:val="-2"/>
          <w:sz w:val="16"/>
          <w:szCs w:val="16"/>
        </w:rPr>
        <w:t>начальная</w:t>
      </w:r>
      <w:r w:rsidRPr="00C65B82">
        <w:rPr>
          <w:b/>
          <w:sz w:val="16"/>
          <w:szCs w:val="16"/>
        </w:rPr>
        <w:tab/>
      </w:r>
      <w:r w:rsidRPr="00C65B82">
        <w:rPr>
          <w:b/>
          <w:spacing w:val="-4"/>
          <w:sz w:val="16"/>
          <w:szCs w:val="16"/>
        </w:rPr>
        <w:t>цена</w:t>
      </w:r>
      <w:r w:rsidRPr="00C65B82">
        <w:rPr>
          <w:b/>
          <w:sz w:val="16"/>
          <w:szCs w:val="16"/>
        </w:rPr>
        <w:tab/>
      </w:r>
      <w:r w:rsidRPr="00C65B82">
        <w:rPr>
          <w:b/>
          <w:spacing w:val="-2"/>
          <w:sz w:val="16"/>
          <w:szCs w:val="16"/>
        </w:rPr>
        <w:t>продажи</w:t>
      </w:r>
      <w:r w:rsidRPr="00C65B82">
        <w:rPr>
          <w:b/>
          <w:sz w:val="16"/>
          <w:szCs w:val="16"/>
        </w:rPr>
        <w:tab/>
      </w:r>
      <w:r w:rsidRPr="00C65B82">
        <w:rPr>
          <w:spacing w:val="-2"/>
          <w:sz w:val="16"/>
          <w:szCs w:val="16"/>
        </w:rPr>
        <w:t>имущества</w:t>
      </w:r>
      <w:r w:rsidRPr="00C65B82">
        <w:rPr>
          <w:sz w:val="16"/>
          <w:szCs w:val="16"/>
        </w:rPr>
        <w:tab/>
      </w:r>
      <w:r w:rsidRPr="00C65B82">
        <w:rPr>
          <w:spacing w:val="-2"/>
          <w:sz w:val="16"/>
          <w:szCs w:val="16"/>
        </w:rPr>
        <w:t>должника</w:t>
      </w:r>
      <w:r w:rsidRPr="00C65B82">
        <w:rPr>
          <w:sz w:val="16"/>
          <w:szCs w:val="16"/>
        </w:rPr>
        <w:tab/>
      </w:r>
      <w:r w:rsidRPr="00C65B82">
        <w:rPr>
          <w:spacing w:val="-2"/>
          <w:sz w:val="16"/>
          <w:szCs w:val="16"/>
        </w:rPr>
        <w:t>посредством</w:t>
      </w:r>
      <w:r w:rsidRPr="00C65B82">
        <w:rPr>
          <w:sz w:val="16"/>
          <w:szCs w:val="16"/>
        </w:rPr>
        <w:tab/>
      </w:r>
      <w:r w:rsidRPr="00C65B82">
        <w:rPr>
          <w:spacing w:val="-2"/>
          <w:sz w:val="16"/>
          <w:szCs w:val="16"/>
        </w:rPr>
        <w:t xml:space="preserve">публичного </w:t>
      </w:r>
      <w:r w:rsidRPr="00C65B82">
        <w:rPr>
          <w:sz w:val="16"/>
          <w:szCs w:val="16"/>
        </w:rPr>
        <w:t>предложения устанавливается равной начальной цене на повторных торгах;</w:t>
      </w:r>
    </w:p>
    <w:p w:rsidR="00C73A9D" w:rsidRPr="00C65B82" w:rsidRDefault="00000000">
      <w:pPr>
        <w:pStyle w:val="a4"/>
        <w:numPr>
          <w:ilvl w:val="2"/>
          <w:numId w:val="2"/>
        </w:numPr>
        <w:tabs>
          <w:tab w:val="left" w:pos="1172"/>
        </w:tabs>
        <w:spacing w:line="273" w:lineRule="exact"/>
        <w:ind w:left="1172" w:hanging="600"/>
        <w:jc w:val="left"/>
        <w:rPr>
          <w:b/>
          <w:sz w:val="16"/>
          <w:szCs w:val="16"/>
        </w:rPr>
      </w:pPr>
      <w:r w:rsidRPr="00C65B82">
        <w:rPr>
          <w:sz w:val="16"/>
          <w:szCs w:val="16"/>
        </w:rPr>
        <w:t>величина</w:t>
      </w:r>
      <w:r w:rsidRPr="00C65B82">
        <w:rPr>
          <w:spacing w:val="69"/>
          <w:sz w:val="16"/>
          <w:szCs w:val="16"/>
        </w:rPr>
        <w:t xml:space="preserve"> </w:t>
      </w:r>
      <w:r w:rsidRPr="00C65B82">
        <w:rPr>
          <w:sz w:val="16"/>
          <w:szCs w:val="16"/>
        </w:rPr>
        <w:t>снижения</w:t>
      </w:r>
      <w:r w:rsidRPr="00C65B82">
        <w:rPr>
          <w:spacing w:val="73"/>
          <w:sz w:val="16"/>
          <w:szCs w:val="16"/>
        </w:rPr>
        <w:t xml:space="preserve"> </w:t>
      </w:r>
      <w:r w:rsidRPr="00C65B82">
        <w:rPr>
          <w:sz w:val="16"/>
          <w:szCs w:val="16"/>
        </w:rPr>
        <w:t>начальной</w:t>
      </w:r>
      <w:r w:rsidRPr="00C65B82">
        <w:rPr>
          <w:spacing w:val="76"/>
          <w:sz w:val="16"/>
          <w:szCs w:val="16"/>
        </w:rPr>
        <w:t xml:space="preserve"> </w:t>
      </w:r>
      <w:r w:rsidRPr="00C65B82">
        <w:rPr>
          <w:sz w:val="16"/>
          <w:szCs w:val="16"/>
        </w:rPr>
        <w:t>цены</w:t>
      </w:r>
      <w:r w:rsidRPr="00C65B82">
        <w:rPr>
          <w:spacing w:val="72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продажи</w:t>
      </w:r>
      <w:r w:rsidRPr="00C65B82">
        <w:rPr>
          <w:spacing w:val="50"/>
          <w:w w:val="150"/>
          <w:sz w:val="16"/>
          <w:szCs w:val="16"/>
        </w:rPr>
        <w:t xml:space="preserve"> </w:t>
      </w:r>
      <w:r w:rsidRPr="00C65B82">
        <w:rPr>
          <w:sz w:val="16"/>
          <w:szCs w:val="16"/>
        </w:rPr>
        <w:t>Имущества</w:t>
      </w:r>
      <w:r w:rsidRPr="00C65B82">
        <w:rPr>
          <w:spacing w:val="72"/>
          <w:sz w:val="16"/>
          <w:szCs w:val="16"/>
        </w:rPr>
        <w:t xml:space="preserve"> </w:t>
      </w:r>
      <w:r w:rsidRPr="00C65B82">
        <w:rPr>
          <w:sz w:val="16"/>
          <w:szCs w:val="16"/>
        </w:rPr>
        <w:t>(шаг</w:t>
      </w:r>
      <w:r w:rsidRPr="00C65B82">
        <w:rPr>
          <w:spacing w:val="50"/>
          <w:w w:val="150"/>
          <w:sz w:val="16"/>
          <w:szCs w:val="16"/>
        </w:rPr>
        <w:t xml:space="preserve"> </w:t>
      </w:r>
      <w:r w:rsidRPr="00C65B82">
        <w:rPr>
          <w:sz w:val="16"/>
          <w:szCs w:val="16"/>
        </w:rPr>
        <w:t>снижения)</w:t>
      </w:r>
      <w:r w:rsidRPr="00C65B82">
        <w:rPr>
          <w:spacing w:val="78"/>
          <w:sz w:val="16"/>
          <w:szCs w:val="16"/>
        </w:rPr>
        <w:t xml:space="preserve"> </w:t>
      </w:r>
      <w:r w:rsidRPr="00C65B82">
        <w:rPr>
          <w:sz w:val="16"/>
          <w:szCs w:val="16"/>
        </w:rPr>
        <w:t>-</w:t>
      </w:r>
      <w:r w:rsidRPr="00C65B82">
        <w:rPr>
          <w:spacing w:val="78"/>
          <w:sz w:val="16"/>
          <w:szCs w:val="16"/>
        </w:rPr>
        <w:t xml:space="preserve"> </w:t>
      </w:r>
      <w:r w:rsidRPr="00C65B82">
        <w:rPr>
          <w:b/>
          <w:spacing w:val="-5"/>
          <w:sz w:val="16"/>
          <w:szCs w:val="16"/>
        </w:rPr>
        <w:t>10</w:t>
      </w:r>
    </w:p>
    <w:p w:rsidR="00C73A9D" w:rsidRPr="00C65B82" w:rsidRDefault="00000000">
      <w:pPr>
        <w:spacing w:before="34"/>
        <w:ind w:left="17"/>
        <w:rPr>
          <w:b/>
          <w:sz w:val="16"/>
          <w:szCs w:val="16"/>
        </w:rPr>
      </w:pPr>
      <w:r w:rsidRPr="00C65B82">
        <w:rPr>
          <w:b/>
          <w:sz w:val="16"/>
          <w:szCs w:val="16"/>
        </w:rPr>
        <w:t>(Десять)</w:t>
      </w:r>
      <w:r w:rsidRPr="00C65B82">
        <w:rPr>
          <w:b/>
          <w:spacing w:val="-11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процентов</w:t>
      </w:r>
      <w:r w:rsidRPr="00C65B82">
        <w:rPr>
          <w:b/>
          <w:spacing w:val="-7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от</w:t>
      </w:r>
      <w:r w:rsidRPr="00C65B82">
        <w:rPr>
          <w:b/>
          <w:spacing w:val="-6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начальной</w:t>
      </w:r>
      <w:r w:rsidRPr="00C65B82">
        <w:rPr>
          <w:b/>
          <w:spacing w:val="-2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продажной</w:t>
      </w:r>
      <w:r w:rsidRPr="00C65B82">
        <w:rPr>
          <w:b/>
          <w:spacing w:val="-2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цены</w:t>
      </w:r>
      <w:r w:rsidRPr="00C65B82">
        <w:rPr>
          <w:b/>
          <w:spacing w:val="-1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на</w:t>
      </w:r>
      <w:r w:rsidRPr="00C65B82">
        <w:rPr>
          <w:b/>
          <w:spacing w:val="-10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повторных</w:t>
      </w:r>
      <w:r w:rsidRPr="00C65B82">
        <w:rPr>
          <w:b/>
          <w:spacing w:val="-7"/>
          <w:sz w:val="16"/>
          <w:szCs w:val="16"/>
        </w:rPr>
        <w:t xml:space="preserve"> </w:t>
      </w:r>
      <w:r w:rsidRPr="00C65B82">
        <w:rPr>
          <w:b/>
          <w:spacing w:val="-2"/>
          <w:sz w:val="16"/>
          <w:szCs w:val="16"/>
        </w:rPr>
        <w:t>торгах;</w:t>
      </w:r>
    </w:p>
    <w:p w:rsidR="00C73A9D" w:rsidRPr="00C65B82" w:rsidRDefault="00000000">
      <w:pPr>
        <w:pStyle w:val="a4"/>
        <w:numPr>
          <w:ilvl w:val="2"/>
          <w:numId w:val="2"/>
        </w:numPr>
        <w:tabs>
          <w:tab w:val="left" w:pos="1172"/>
        </w:tabs>
        <w:spacing w:before="45" w:line="268" w:lineRule="auto"/>
        <w:ind w:right="437" w:firstLine="555"/>
        <w:jc w:val="left"/>
        <w:rPr>
          <w:b/>
          <w:sz w:val="16"/>
          <w:szCs w:val="16"/>
        </w:rPr>
      </w:pPr>
      <w:r w:rsidRPr="00C65B82">
        <w:rPr>
          <w:sz w:val="16"/>
          <w:szCs w:val="16"/>
        </w:rPr>
        <w:t>срок,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по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истечении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которого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последовательно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снижается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начальная</w:t>
      </w:r>
      <w:r w:rsidRPr="00C65B82">
        <w:rPr>
          <w:spacing w:val="-3"/>
          <w:sz w:val="16"/>
          <w:szCs w:val="16"/>
        </w:rPr>
        <w:t xml:space="preserve"> </w:t>
      </w:r>
      <w:r w:rsidRPr="00C65B82">
        <w:rPr>
          <w:sz w:val="16"/>
          <w:szCs w:val="16"/>
        </w:rPr>
        <w:t>цена -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5 (пять) календарных дней;</w:t>
      </w:r>
    </w:p>
    <w:p w:rsidR="00C73A9D" w:rsidRPr="00C65B82" w:rsidRDefault="00000000">
      <w:pPr>
        <w:pStyle w:val="a4"/>
        <w:numPr>
          <w:ilvl w:val="2"/>
          <w:numId w:val="2"/>
        </w:numPr>
        <w:tabs>
          <w:tab w:val="left" w:pos="452"/>
        </w:tabs>
        <w:spacing w:before="7"/>
        <w:ind w:left="452" w:hanging="435"/>
        <w:jc w:val="left"/>
        <w:rPr>
          <w:sz w:val="16"/>
          <w:szCs w:val="16"/>
        </w:rPr>
      </w:pPr>
      <w:r w:rsidRPr="00C65B82">
        <w:rPr>
          <w:sz w:val="16"/>
          <w:szCs w:val="16"/>
        </w:rPr>
        <w:t>минимальная</w:t>
      </w:r>
      <w:r w:rsidRPr="00C65B82">
        <w:rPr>
          <w:spacing w:val="25"/>
          <w:sz w:val="16"/>
          <w:szCs w:val="16"/>
        </w:rPr>
        <w:t xml:space="preserve"> </w:t>
      </w:r>
      <w:r w:rsidRPr="00C65B82">
        <w:rPr>
          <w:sz w:val="16"/>
          <w:szCs w:val="16"/>
        </w:rPr>
        <w:t>цена</w:t>
      </w:r>
      <w:r w:rsidRPr="00C65B82">
        <w:rPr>
          <w:spacing w:val="25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продажи</w:t>
      </w:r>
      <w:r w:rsidRPr="00C65B82">
        <w:rPr>
          <w:spacing w:val="33"/>
          <w:sz w:val="16"/>
          <w:szCs w:val="16"/>
        </w:rPr>
        <w:t xml:space="preserve"> </w:t>
      </w:r>
      <w:r w:rsidRPr="00C65B82">
        <w:rPr>
          <w:sz w:val="16"/>
          <w:szCs w:val="16"/>
        </w:rPr>
        <w:t>имущества</w:t>
      </w:r>
      <w:r w:rsidRPr="00C65B82">
        <w:rPr>
          <w:spacing w:val="25"/>
          <w:sz w:val="16"/>
          <w:szCs w:val="16"/>
        </w:rPr>
        <w:t xml:space="preserve"> </w:t>
      </w:r>
      <w:r w:rsidRPr="00C65B82">
        <w:rPr>
          <w:sz w:val="16"/>
          <w:szCs w:val="16"/>
        </w:rPr>
        <w:t>посредством</w:t>
      </w:r>
      <w:r w:rsidRPr="00C65B82">
        <w:rPr>
          <w:spacing w:val="26"/>
          <w:sz w:val="16"/>
          <w:szCs w:val="16"/>
        </w:rPr>
        <w:t xml:space="preserve"> </w:t>
      </w:r>
      <w:r w:rsidRPr="00C65B82">
        <w:rPr>
          <w:sz w:val="16"/>
          <w:szCs w:val="16"/>
        </w:rPr>
        <w:t>публичного</w:t>
      </w:r>
      <w:r w:rsidRPr="00C65B82">
        <w:rPr>
          <w:spacing w:val="32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предложения</w:t>
      </w:r>
      <w:r w:rsidRPr="00C65B82">
        <w:rPr>
          <w:spacing w:val="32"/>
          <w:sz w:val="16"/>
          <w:szCs w:val="16"/>
        </w:rPr>
        <w:t xml:space="preserve"> </w:t>
      </w:r>
      <w:r w:rsidRPr="00C65B82">
        <w:rPr>
          <w:spacing w:val="-2"/>
          <w:sz w:val="16"/>
          <w:szCs w:val="16"/>
        </w:rPr>
        <w:t>составляет</w:t>
      </w:r>
    </w:p>
    <w:p w:rsidR="00C73A9D" w:rsidRPr="00C65B82" w:rsidRDefault="006B1723">
      <w:pPr>
        <w:spacing w:before="19" w:line="266" w:lineRule="auto"/>
        <w:ind w:left="17"/>
        <w:rPr>
          <w:sz w:val="16"/>
          <w:szCs w:val="16"/>
        </w:rPr>
      </w:pPr>
      <w:r w:rsidRPr="00C65B82">
        <w:rPr>
          <w:b/>
          <w:sz w:val="16"/>
          <w:szCs w:val="16"/>
        </w:rPr>
        <w:t>50</w:t>
      </w:r>
      <w:r w:rsidRPr="00C65B82">
        <w:rPr>
          <w:b/>
          <w:spacing w:val="75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(Пятьдесят)</w:t>
      </w:r>
      <w:r w:rsidRPr="00C65B82">
        <w:rPr>
          <w:b/>
          <w:spacing w:val="75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процентов</w:t>
      </w:r>
      <w:r w:rsidRPr="00C65B82">
        <w:rPr>
          <w:b/>
          <w:spacing w:val="80"/>
          <w:sz w:val="16"/>
          <w:szCs w:val="16"/>
        </w:rPr>
        <w:t xml:space="preserve"> </w:t>
      </w:r>
      <w:r w:rsidRPr="00C65B82">
        <w:rPr>
          <w:sz w:val="16"/>
          <w:szCs w:val="16"/>
        </w:rPr>
        <w:t>от</w:t>
      </w:r>
      <w:r w:rsidRPr="00C65B82">
        <w:rPr>
          <w:spacing w:val="75"/>
          <w:sz w:val="16"/>
          <w:szCs w:val="16"/>
        </w:rPr>
        <w:t xml:space="preserve"> </w:t>
      </w:r>
      <w:r w:rsidRPr="00C65B82">
        <w:rPr>
          <w:sz w:val="16"/>
          <w:szCs w:val="16"/>
        </w:rPr>
        <w:t>начальной</w:t>
      </w:r>
      <w:r w:rsidRPr="00C65B82">
        <w:rPr>
          <w:spacing w:val="77"/>
          <w:sz w:val="16"/>
          <w:szCs w:val="16"/>
        </w:rPr>
        <w:t xml:space="preserve"> </w:t>
      </w:r>
      <w:r w:rsidRPr="00C65B82">
        <w:rPr>
          <w:sz w:val="16"/>
          <w:szCs w:val="16"/>
        </w:rPr>
        <w:t>цены</w:t>
      </w:r>
      <w:r w:rsidRPr="00C65B82">
        <w:rPr>
          <w:spacing w:val="40"/>
          <w:sz w:val="16"/>
          <w:szCs w:val="16"/>
        </w:rPr>
        <w:t xml:space="preserve"> </w:t>
      </w:r>
      <w:r w:rsidRPr="00C65B82">
        <w:rPr>
          <w:sz w:val="16"/>
          <w:szCs w:val="16"/>
        </w:rPr>
        <w:t>имущества,</w:t>
      </w:r>
      <w:r w:rsidRPr="00C65B82">
        <w:rPr>
          <w:spacing w:val="75"/>
          <w:sz w:val="16"/>
          <w:szCs w:val="16"/>
        </w:rPr>
        <w:t xml:space="preserve"> </w:t>
      </w:r>
      <w:r w:rsidRPr="00C65B82">
        <w:rPr>
          <w:sz w:val="16"/>
          <w:szCs w:val="16"/>
        </w:rPr>
        <w:t>определенной</w:t>
      </w:r>
      <w:r w:rsidRPr="00C65B82">
        <w:rPr>
          <w:spacing w:val="77"/>
          <w:sz w:val="16"/>
          <w:szCs w:val="16"/>
        </w:rPr>
        <w:t xml:space="preserve"> </w:t>
      </w:r>
      <w:r w:rsidRPr="00C65B82">
        <w:rPr>
          <w:sz w:val="16"/>
          <w:szCs w:val="16"/>
        </w:rPr>
        <w:t>для</w:t>
      </w:r>
      <w:r w:rsidRPr="00C65B82">
        <w:rPr>
          <w:spacing w:val="75"/>
          <w:sz w:val="16"/>
          <w:szCs w:val="16"/>
        </w:rPr>
        <w:t xml:space="preserve"> </w:t>
      </w:r>
      <w:r w:rsidRPr="00C65B82">
        <w:rPr>
          <w:sz w:val="16"/>
          <w:szCs w:val="16"/>
        </w:rPr>
        <w:t xml:space="preserve">повторных </w:t>
      </w:r>
      <w:r w:rsidRPr="00C65B82">
        <w:rPr>
          <w:spacing w:val="-2"/>
          <w:sz w:val="16"/>
          <w:szCs w:val="16"/>
        </w:rPr>
        <w:t>торгов;</w:t>
      </w:r>
    </w:p>
    <w:p w:rsidR="00C73A9D" w:rsidRPr="00C65B82" w:rsidRDefault="00000000">
      <w:pPr>
        <w:pStyle w:val="a4"/>
        <w:numPr>
          <w:ilvl w:val="0"/>
          <w:numId w:val="1"/>
        </w:numPr>
        <w:tabs>
          <w:tab w:val="left" w:pos="1171"/>
        </w:tabs>
        <w:spacing w:line="259" w:lineRule="exact"/>
        <w:ind w:left="1171" w:hanging="599"/>
        <w:rPr>
          <w:b/>
          <w:sz w:val="16"/>
          <w:szCs w:val="16"/>
        </w:rPr>
      </w:pPr>
      <w:r w:rsidRPr="00C65B82">
        <w:rPr>
          <w:sz w:val="16"/>
          <w:szCs w:val="16"/>
        </w:rPr>
        <w:t>минимальная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цена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z w:val="16"/>
          <w:szCs w:val="16"/>
        </w:rPr>
        <w:t>действует</w:t>
      </w:r>
      <w:r w:rsidRPr="00C65B82">
        <w:rPr>
          <w:spacing w:val="-7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5</w:t>
      </w:r>
      <w:r w:rsidRPr="00C65B82">
        <w:rPr>
          <w:b/>
          <w:spacing w:val="-7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(пять)</w:t>
      </w:r>
      <w:r w:rsidRPr="00C65B82">
        <w:rPr>
          <w:b/>
          <w:spacing w:val="-7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календарных</w:t>
      </w:r>
      <w:r w:rsidRPr="00C65B82">
        <w:rPr>
          <w:b/>
          <w:spacing w:val="-1"/>
          <w:sz w:val="16"/>
          <w:szCs w:val="16"/>
        </w:rPr>
        <w:t xml:space="preserve"> </w:t>
      </w:r>
      <w:r w:rsidRPr="00C65B82">
        <w:rPr>
          <w:b/>
          <w:spacing w:val="-2"/>
          <w:sz w:val="16"/>
          <w:szCs w:val="16"/>
        </w:rPr>
        <w:t>дней;</w:t>
      </w:r>
    </w:p>
    <w:p w:rsidR="00C73A9D" w:rsidRPr="00C65B82" w:rsidRDefault="00000000">
      <w:pPr>
        <w:pStyle w:val="a4"/>
        <w:numPr>
          <w:ilvl w:val="0"/>
          <w:numId w:val="1"/>
        </w:numPr>
        <w:tabs>
          <w:tab w:val="left" w:pos="1171"/>
        </w:tabs>
        <w:spacing w:before="49" w:line="273" w:lineRule="auto"/>
        <w:ind w:right="266" w:firstLine="555"/>
        <w:rPr>
          <w:sz w:val="16"/>
          <w:szCs w:val="16"/>
        </w:rPr>
      </w:pPr>
      <w:r w:rsidRPr="00C65B82">
        <w:rPr>
          <w:sz w:val="16"/>
          <w:szCs w:val="16"/>
        </w:rPr>
        <w:t>размер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задатка</w:t>
      </w:r>
      <w:r w:rsidRPr="00C65B82">
        <w:rPr>
          <w:spacing w:val="-11"/>
          <w:sz w:val="16"/>
          <w:szCs w:val="16"/>
        </w:rPr>
        <w:t xml:space="preserve"> </w:t>
      </w:r>
      <w:r w:rsidRPr="00C65B82">
        <w:rPr>
          <w:sz w:val="16"/>
          <w:szCs w:val="16"/>
        </w:rPr>
        <w:t>-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20</w:t>
      </w:r>
      <w:r w:rsidRPr="00C65B82">
        <w:rPr>
          <w:b/>
          <w:spacing w:val="-9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(двадцать)</w:t>
      </w:r>
      <w:r w:rsidRPr="00C65B82">
        <w:rPr>
          <w:b/>
          <w:spacing w:val="-8"/>
          <w:sz w:val="16"/>
          <w:szCs w:val="16"/>
        </w:rPr>
        <w:t xml:space="preserve"> </w:t>
      </w:r>
      <w:r w:rsidRPr="00C65B82">
        <w:rPr>
          <w:b/>
          <w:sz w:val="16"/>
          <w:szCs w:val="16"/>
        </w:rPr>
        <w:t>процентов</w:t>
      </w:r>
      <w:r w:rsidRPr="00C65B82">
        <w:rPr>
          <w:b/>
          <w:spacing w:val="-7"/>
          <w:sz w:val="16"/>
          <w:szCs w:val="16"/>
        </w:rPr>
        <w:t xml:space="preserve"> </w:t>
      </w:r>
      <w:r w:rsidRPr="00C65B82">
        <w:rPr>
          <w:sz w:val="16"/>
          <w:szCs w:val="16"/>
        </w:rPr>
        <w:t>от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цены</w:t>
      </w:r>
      <w:r w:rsidRPr="00C65B82">
        <w:rPr>
          <w:spacing w:val="-11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продажи</w:t>
      </w:r>
      <w:r w:rsidRPr="00C65B82">
        <w:rPr>
          <w:spacing w:val="-7"/>
          <w:sz w:val="16"/>
          <w:szCs w:val="16"/>
        </w:rPr>
        <w:t xml:space="preserve"> </w:t>
      </w:r>
      <w:r w:rsidRPr="00C65B82">
        <w:rPr>
          <w:sz w:val="16"/>
          <w:szCs w:val="16"/>
        </w:rPr>
        <w:t>имущества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в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z w:val="16"/>
          <w:szCs w:val="16"/>
        </w:rPr>
        <w:t>конкретном периоде торгов в форме публичного предложения.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712"/>
        </w:tabs>
        <w:spacing w:line="266" w:lineRule="auto"/>
        <w:ind w:right="258" w:firstLine="56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Задаток для участия в торгах по продаже вышеописанного имущества перечисляется в установленном</w:t>
      </w:r>
      <w:r w:rsidRPr="00C65B82">
        <w:rPr>
          <w:spacing w:val="-5"/>
          <w:sz w:val="16"/>
          <w:szCs w:val="16"/>
        </w:rPr>
        <w:t xml:space="preserve"> </w:t>
      </w:r>
      <w:r w:rsidRPr="00C65B82">
        <w:rPr>
          <w:sz w:val="16"/>
          <w:szCs w:val="16"/>
        </w:rPr>
        <w:t>настоящим</w:t>
      </w:r>
      <w:r w:rsidRPr="00C65B82">
        <w:rPr>
          <w:spacing w:val="-6"/>
          <w:sz w:val="16"/>
          <w:szCs w:val="16"/>
        </w:rPr>
        <w:t xml:space="preserve"> </w:t>
      </w:r>
      <w:r w:rsidRPr="00C65B82">
        <w:rPr>
          <w:sz w:val="16"/>
          <w:szCs w:val="16"/>
        </w:rPr>
        <w:t>положением</w:t>
      </w:r>
      <w:r w:rsidRPr="00C65B82">
        <w:rPr>
          <w:spacing w:val="-6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процентном</w:t>
      </w:r>
      <w:r w:rsidRPr="00C65B82">
        <w:rPr>
          <w:spacing w:val="-6"/>
          <w:sz w:val="16"/>
          <w:szCs w:val="16"/>
        </w:rPr>
        <w:t xml:space="preserve"> </w:t>
      </w:r>
      <w:r w:rsidRPr="00C65B82">
        <w:rPr>
          <w:sz w:val="16"/>
          <w:szCs w:val="16"/>
        </w:rPr>
        <w:t>выражении по</w:t>
      </w:r>
      <w:r w:rsidRPr="00C65B82">
        <w:rPr>
          <w:spacing w:val="-6"/>
          <w:sz w:val="16"/>
          <w:szCs w:val="16"/>
        </w:rPr>
        <w:t xml:space="preserve"> </w:t>
      </w:r>
      <w:r w:rsidRPr="00C65B82">
        <w:rPr>
          <w:sz w:val="16"/>
          <w:szCs w:val="16"/>
        </w:rPr>
        <w:t>реквизитам, указанным в договоре о задатке.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37"/>
        </w:tabs>
        <w:spacing w:before="22" w:line="268" w:lineRule="auto"/>
        <w:ind w:right="262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В течение 5 дней с даты опубликования протокола о результатах проведения торгов финансовый управляющий направляет победителю предложение заключить договор купли- продажи. В течение 5 дней с даты получения предложения победителю необходимо подписать договор. Покупатель оплачивает стоимость имущества не позднее 30 дней с даты подписания договора по реквизитам, указанным в договоре купли-продажи.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87"/>
        </w:tabs>
        <w:spacing w:line="266" w:lineRule="auto"/>
        <w:ind w:right="273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С даты поступления денежных средств на банковский счет Должника торги по продаже имущества посредством публичного предложения подлежат завершению.</w:t>
      </w:r>
    </w:p>
    <w:p w:rsidR="00C73A9D" w:rsidRPr="00C65B82" w:rsidRDefault="00000000">
      <w:pPr>
        <w:pStyle w:val="a3"/>
        <w:spacing w:before="62" w:line="268" w:lineRule="auto"/>
        <w:ind w:right="255" w:firstLine="0"/>
        <w:rPr>
          <w:sz w:val="16"/>
          <w:szCs w:val="16"/>
        </w:rPr>
      </w:pPr>
      <w:r w:rsidRPr="00C65B82">
        <w:rPr>
          <w:sz w:val="16"/>
          <w:szCs w:val="16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</w:t>
      </w:r>
      <w:r w:rsidRPr="00C65B82">
        <w:rPr>
          <w:sz w:val="16"/>
          <w:szCs w:val="16"/>
        </w:rPr>
        <w:lastRenderedPageBreak/>
        <w:t>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представили в установленный срок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заявки,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содержащие различные</w:t>
      </w:r>
      <w:r w:rsidRPr="00C65B82">
        <w:rPr>
          <w:spacing w:val="-1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имущества</w:t>
      </w:r>
      <w:r w:rsidRPr="00C65B82">
        <w:rPr>
          <w:spacing w:val="-11"/>
          <w:sz w:val="16"/>
          <w:szCs w:val="16"/>
        </w:rPr>
        <w:t xml:space="preserve"> </w:t>
      </w:r>
      <w:r w:rsidRPr="00C65B82">
        <w:rPr>
          <w:sz w:val="16"/>
          <w:szCs w:val="16"/>
        </w:rPr>
        <w:t>должника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принадлежит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участнику</w:t>
      </w:r>
      <w:r w:rsidRPr="00C65B82">
        <w:rPr>
          <w:spacing w:val="-14"/>
          <w:sz w:val="16"/>
          <w:szCs w:val="16"/>
        </w:rPr>
        <w:t xml:space="preserve"> </w:t>
      </w:r>
      <w:r w:rsidRPr="00C65B82">
        <w:rPr>
          <w:sz w:val="16"/>
          <w:szCs w:val="16"/>
        </w:rPr>
        <w:t>торгов,</w:t>
      </w:r>
      <w:r w:rsidRPr="00C65B82">
        <w:rPr>
          <w:spacing w:val="-14"/>
          <w:sz w:val="16"/>
          <w:szCs w:val="16"/>
        </w:rPr>
        <w:t xml:space="preserve"> </w:t>
      </w:r>
      <w:r w:rsidRPr="00C65B82">
        <w:rPr>
          <w:sz w:val="16"/>
          <w:szCs w:val="16"/>
        </w:rPr>
        <w:t>который</w:t>
      </w:r>
      <w:r w:rsidRPr="00C65B82">
        <w:rPr>
          <w:spacing w:val="-8"/>
          <w:sz w:val="16"/>
          <w:szCs w:val="16"/>
        </w:rPr>
        <w:t xml:space="preserve"> </w:t>
      </w:r>
      <w:r w:rsidRPr="00C65B82">
        <w:rPr>
          <w:sz w:val="16"/>
          <w:szCs w:val="16"/>
        </w:rPr>
        <w:t>первым</w:t>
      </w:r>
      <w:r w:rsidRPr="00C65B82">
        <w:rPr>
          <w:spacing w:val="-15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представил в установленный срок</w:t>
      </w:r>
      <w:r w:rsidRPr="00C65B82">
        <w:rPr>
          <w:spacing w:val="-5"/>
          <w:sz w:val="16"/>
          <w:szCs w:val="16"/>
        </w:rPr>
        <w:t xml:space="preserve"> </w:t>
      </w:r>
      <w:r w:rsidRPr="00C65B82">
        <w:rPr>
          <w:sz w:val="16"/>
          <w:szCs w:val="16"/>
        </w:rPr>
        <w:t>заявку на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участие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в торгах по продаже имущества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должника посредством публичного предложения. Суммы внесенных заявителями задатков возвращаются всем заявителям,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за</w:t>
      </w:r>
      <w:r w:rsidRPr="00C65B82">
        <w:rPr>
          <w:spacing w:val="-5"/>
          <w:sz w:val="16"/>
          <w:szCs w:val="16"/>
        </w:rPr>
        <w:t xml:space="preserve"> </w:t>
      </w:r>
      <w:r w:rsidRPr="00C65B82">
        <w:rPr>
          <w:sz w:val="16"/>
          <w:szCs w:val="16"/>
        </w:rPr>
        <w:t>исключением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победителя</w:t>
      </w:r>
      <w:r w:rsidRPr="00C65B82">
        <w:rPr>
          <w:spacing w:val="-3"/>
          <w:sz w:val="16"/>
          <w:szCs w:val="16"/>
        </w:rPr>
        <w:t xml:space="preserve"> </w:t>
      </w:r>
      <w:r w:rsidRPr="00C65B82">
        <w:rPr>
          <w:sz w:val="16"/>
          <w:szCs w:val="16"/>
        </w:rPr>
        <w:t>торгов,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в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течение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пяти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рабочих</w:t>
      </w:r>
      <w:r w:rsidRPr="00C65B82">
        <w:rPr>
          <w:spacing w:val="-3"/>
          <w:sz w:val="16"/>
          <w:szCs w:val="16"/>
        </w:rPr>
        <w:t xml:space="preserve"> </w:t>
      </w:r>
      <w:r w:rsidRPr="00C65B82">
        <w:rPr>
          <w:sz w:val="16"/>
          <w:szCs w:val="16"/>
        </w:rPr>
        <w:t>дней</w:t>
      </w:r>
      <w:r w:rsidRPr="00C65B82">
        <w:rPr>
          <w:spacing w:val="-2"/>
          <w:sz w:val="16"/>
          <w:szCs w:val="16"/>
        </w:rPr>
        <w:t xml:space="preserve"> </w:t>
      </w:r>
      <w:r w:rsidRPr="00C65B82">
        <w:rPr>
          <w:sz w:val="16"/>
          <w:szCs w:val="16"/>
        </w:rPr>
        <w:t>со</w:t>
      </w:r>
      <w:r w:rsidRPr="00C65B82">
        <w:rPr>
          <w:spacing w:val="-3"/>
          <w:sz w:val="16"/>
          <w:szCs w:val="16"/>
        </w:rPr>
        <w:t xml:space="preserve"> </w:t>
      </w:r>
      <w:r w:rsidRPr="00C65B82">
        <w:rPr>
          <w:sz w:val="16"/>
          <w:szCs w:val="16"/>
        </w:rPr>
        <w:t>дня</w:t>
      </w:r>
      <w:r w:rsidRPr="00C65B82">
        <w:rPr>
          <w:spacing w:val="-4"/>
          <w:sz w:val="16"/>
          <w:szCs w:val="16"/>
        </w:rPr>
        <w:t xml:space="preserve"> </w:t>
      </w:r>
      <w:r w:rsidRPr="00C65B82">
        <w:rPr>
          <w:sz w:val="16"/>
          <w:szCs w:val="16"/>
        </w:rPr>
        <w:t>подписания протокола о результатах проведения торгов. Победителю торгов задаток засчитывается в сумму оплаты по договору купли-продажи имущества. В случае отказа или уклонения победителя торгов от подписания договора в течение 5 (пяти) дней, с даты</w:t>
      </w:r>
      <w:r w:rsidRPr="00C65B82">
        <w:rPr>
          <w:spacing w:val="40"/>
          <w:sz w:val="16"/>
          <w:szCs w:val="16"/>
        </w:rPr>
        <w:t xml:space="preserve"> </w:t>
      </w:r>
      <w:r w:rsidRPr="00C65B82">
        <w:rPr>
          <w:sz w:val="16"/>
          <w:szCs w:val="16"/>
        </w:rPr>
        <w:t>получения им предложения от финансового управляющего, внесенный задаток ему не возвращается.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177"/>
        </w:tabs>
        <w:spacing w:line="239" w:lineRule="exact"/>
        <w:ind w:left="1177" w:hanging="59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Оформление</w:t>
      </w:r>
      <w:r w:rsidRPr="00C65B82">
        <w:rPr>
          <w:spacing w:val="45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права</w:t>
      </w:r>
      <w:r w:rsidRPr="00C65B82">
        <w:rPr>
          <w:spacing w:val="47"/>
          <w:sz w:val="16"/>
          <w:szCs w:val="16"/>
        </w:rPr>
        <w:t xml:space="preserve"> </w:t>
      </w:r>
      <w:r w:rsidRPr="00C65B82">
        <w:rPr>
          <w:sz w:val="16"/>
          <w:szCs w:val="16"/>
        </w:rPr>
        <w:t>собственности</w:t>
      </w:r>
      <w:r w:rsidRPr="00C65B82">
        <w:rPr>
          <w:spacing w:val="56"/>
          <w:sz w:val="16"/>
          <w:szCs w:val="16"/>
        </w:rPr>
        <w:t xml:space="preserve"> </w:t>
      </w:r>
      <w:r w:rsidRPr="00C65B82">
        <w:rPr>
          <w:sz w:val="16"/>
          <w:szCs w:val="16"/>
        </w:rPr>
        <w:t>на</w:t>
      </w:r>
      <w:r w:rsidRPr="00C65B82">
        <w:rPr>
          <w:spacing w:val="46"/>
          <w:sz w:val="16"/>
          <w:szCs w:val="16"/>
        </w:rPr>
        <w:t xml:space="preserve"> </w:t>
      </w:r>
      <w:r w:rsidRPr="00C65B82">
        <w:rPr>
          <w:sz w:val="16"/>
          <w:szCs w:val="16"/>
        </w:rPr>
        <w:t>имущество</w:t>
      </w:r>
      <w:r w:rsidRPr="00C65B82">
        <w:rPr>
          <w:spacing w:val="49"/>
          <w:sz w:val="16"/>
          <w:szCs w:val="16"/>
        </w:rPr>
        <w:t xml:space="preserve"> </w:t>
      </w:r>
      <w:r w:rsidRPr="00C65B82">
        <w:rPr>
          <w:sz w:val="16"/>
          <w:szCs w:val="16"/>
        </w:rPr>
        <w:t>и</w:t>
      </w:r>
      <w:r w:rsidRPr="00C65B82">
        <w:rPr>
          <w:spacing w:val="55"/>
          <w:sz w:val="16"/>
          <w:szCs w:val="16"/>
        </w:rPr>
        <w:t xml:space="preserve"> </w:t>
      </w:r>
      <w:r w:rsidRPr="00C65B82">
        <w:rPr>
          <w:sz w:val="16"/>
          <w:szCs w:val="16"/>
        </w:rPr>
        <w:t>его</w:t>
      </w:r>
      <w:r w:rsidRPr="00C65B82">
        <w:rPr>
          <w:spacing w:val="48"/>
          <w:sz w:val="16"/>
          <w:szCs w:val="16"/>
        </w:rPr>
        <w:t xml:space="preserve"> </w:t>
      </w:r>
      <w:r w:rsidRPr="00C65B82">
        <w:rPr>
          <w:sz w:val="16"/>
          <w:szCs w:val="16"/>
        </w:rPr>
        <w:t>передача</w:t>
      </w:r>
      <w:r w:rsidRPr="00C65B82">
        <w:rPr>
          <w:spacing w:val="52"/>
          <w:sz w:val="16"/>
          <w:szCs w:val="16"/>
        </w:rPr>
        <w:t xml:space="preserve"> </w:t>
      </w:r>
      <w:r w:rsidRPr="00C65B82">
        <w:rPr>
          <w:spacing w:val="-2"/>
          <w:sz w:val="16"/>
          <w:szCs w:val="16"/>
        </w:rPr>
        <w:t>осуществляются</w:t>
      </w:r>
    </w:p>
    <w:p w:rsidR="00C73A9D" w:rsidRPr="00C65B82" w:rsidRDefault="00000000">
      <w:pPr>
        <w:pStyle w:val="a3"/>
        <w:spacing w:before="29" w:line="266" w:lineRule="auto"/>
        <w:ind w:right="259" w:firstLine="0"/>
        <w:rPr>
          <w:sz w:val="16"/>
          <w:szCs w:val="16"/>
        </w:rPr>
      </w:pPr>
      <w:r w:rsidRPr="00C65B82">
        <w:rPr>
          <w:sz w:val="16"/>
          <w:szCs w:val="16"/>
        </w:rPr>
        <w:t>после его полной оплаты в соответствии с законодательством Российской Федерации и договором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купли-продажи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имущества.</w:t>
      </w:r>
      <w:r w:rsidRPr="00C65B82">
        <w:rPr>
          <w:spacing w:val="-9"/>
          <w:sz w:val="16"/>
          <w:szCs w:val="16"/>
        </w:rPr>
        <w:t xml:space="preserve"> </w:t>
      </w:r>
      <w:r w:rsidRPr="00C65B82">
        <w:rPr>
          <w:sz w:val="16"/>
          <w:szCs w:val="16"/>
        </w:rPr>
        <w:t>Расходы,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связанные</w:t>
      </w:r>
      <w:r w:rsidRPr="00C65B82">
        <w:rPr>
          <w:spacing w:val="-10"/>
          <w:sz w:val="16"/>
          <w:szCs w:val="16"/>
        </w:rPr>
        <w:t xml:space="preserve"> </w:t>
      </w:r>
      <w:r w:rsidRPr="00C65B82">
        <w:rPr>
          <w:sz w:val="16"/>
          <w:szCs w:val="16"/>
        </w:rPr>
        <w:t>с</w:t>
      </w:r>
      <w:r w:rsidRPr="00C65B82">
        <w:rPr>
          <w:spacing w:val="-11"/>
          <w:sz w:val="16"/>
          <w:szCs w:val="16"/>
        </w:rPr>
        <w:t xml:space="preserve"> </w:t>
      </w:r>
      <w:r w:rsidRPr="00C65B82">
        <w:rPr>
          <w:sz w:val="16"/>
          <w:szCs w:val="16"/>
        </w:rPr>
        <w:t>регистрацией</w:t>
      </w:r>
      <w:r w:rsidRPr="00C65B82">
        <w:rPr>
          <w:spacing w:val="-12"/>
          <w:sz w:val="16"/>
          <w:szCs w:val="16"/>
        </w:rPr>
        <w:t xml:space="preserve"> </w:t>
      </w:r>
      <w:r w:rsidRPr="00C65B82">
        <w:rPr>
          <w:sz w:val="16"/>
          <w:szCs w:val="16"/>
        </w:rPr>
        <w:t>права</w:t>
      </w:r>
      <w:r w:rsidRPr="00C65B82">
        <w:rPr>
          <w:spacing w:val="22"/>
          <w:sz w:val="16"/>
          <w:szCs w:val="16"/>
        </w:rPr>
        <w:t xml:space="preserve"> </w:t>
      </w:r>
      <w:r w:rsidRPr="00C65B82">
        <w:rPr>
          <w:sz w:val="16"/>
          <w:szCs w:val="16"/>
        </w:rPr>
        <w:t>собственности, возлагаются на покупателя.</w:t>
      </w:r>
    </w:p>
    <w:p w:rsidR="00C73A9D" w:rsidRPr="00C65B82" w:rsidRDefault="00000000">
      <w:pPr>
        <w:pStyle w:val="a4"/>
        <w:numPr>
          <w:ilvl w:val="1"/>
          <w:numId w:val="2"/>
        </w:numPr>
        <w:tabs>
          <w:tab w:val="left" w:pos="1232"/>
        </w:tabs>
        <w:spacing w:before="3" w:line="268" w:lineRule="auto"/>
        <w:ind w:right="277" w:firstLine="555"/>
        <w:jc w:val="both"/>
        <w:rPr>
          <w:sz w:val="16"/>
          <w:szCs w:val="16"/>
        </w:rPr>
      </w:pPr>
      <w:r w:rsidRPr="00C65B82">
        <w:rPr>
          <w:sz w:val="16"/>
          <w:szCs w:val="16"/>
        </w:rPr>
        <w:t>В соответствии со ст. 20.6 ФЗ № 127 «О несостоятельности (банкротстве)» размер вознаграждения финансового управляющего Железинского А.А. за процедуру реализации имущества составляет 7% от цены реализованного имущества. Сумма процентов подлежит выплате финансовому управляющему после реализации имущества должника.</w:t>
      </w:r>
    </w:p>
    <w:p w:rsidR="00C73A9D" w:rsidRPr="00C65B82" w:rsidRDefault="00C73A9D">
      <w:pPr>
        <w:pStyle w:val="a3"/>
        <w:spacing w:before="48"/>
        <w:ind w:left="0" w:firstLine="0"/>
        <w:jc w:val="left"/>
        <w:rPr>
          <w:sz w:val="16"/>
          <w:szCs w:val="16"/>
        </w:rPr>
      </w:pPr>
    </w:p>
    <w:p w:rsidR="004D6879" w:rsidRPr="00C65B82" w:rsidRDefault="00000000" w:rsidP="00125CEB">
      <w:pPr>
        <w:ind w:left="17"/>
        <w:rPr>
          <w:b/>
          <w:sz w:val="16"/>
          <w:szCs w:val="16"/>
        </w:rPr>
      </w:pPr>
      <w:r w:rsidRPr="00C65B82">
        <w:rPr>
          <w:b/>
          <w:sz w:val="16"/>
          <w:szCs w:val="16"/>
        </w:rPr>
        <w:t>Финансовый</w:t>
      </w:r>
      <w:r w:rsidRPr="00C65B82">
        <w:rPr>
          <w:b/>
          <w:spacing w:val="-2"/>
          <w:sz w:val="16"/>
          <w:szCs w:val="16"/>
        </w:rPr>
        <w:t xml:space="preserve"> управляющий</w:t>
      </w:r>
    </w:p>
    <w:p w:rsidR="00926A2A" w:rsidRPr="00C65B82" w:rsidRDefault="004D6879">
      <w:pPr>
        <w:tabs>
          <w:tab w:val="left" w:pos="7745"/>
        </w:tabs>
        <w:spacing w:before="45"/>
        <w:ind w:left="17"/>
        <w:rPr>
          <w:b/>
          <w:sz w:val="16"/>
          <w:szCs w:val="16"/>
        </w:rPr>
      </w:pPr>
      <w:r w:rsidRPr="00C65B82">
        <w:rPr>
          <w:b/>
          <w:sz w:val="16"/>
          <w:szCs w:val="16"/>
        </w:rPr>
        <w:t>Скобелева Юрия Георгиевича</w:t>
      </w:r>
      <w:r w:rsidRPr="00C65B82">
        <w:rPr>
          <w:b/>
          <w:noProof/>
          <w:sz w:val="16"/>
          <w:szCs w:val="16"/>
        </w:rPr>
        <w:t xml:space="preserve"> </w:t>
      </w:r>
    </w:p>
    <w:p w:rsidR="00C73A9D" w:rsidRPr="00C65B82" w:rsidRDefault="00926A2A" w:rsidP="004D6879">
      <w:pPr>
        <w:tabs>
          <w:tab w:val="left" w:pos="7745"/>
        </w:tabs>
        <w:spacing w:before="45"/>
        <w:ind w:left="17"/>
        <w:rPr>
          <w:b/>
          <w:spacing w:val="-2"/>
          <w:sz w:val="16"/>
          <w:szCs w:val="16"/>
        </w:rPr>
      </w:pPr>
      <w:r w:rsidRPr="00C65B82">
        <w:rPr>
          <w:b/>
          <w:sz w:val="16"/>
          <w:szCs w:val="16"/>
        </w:rPr>
        <w:t xml:space="preserve">Скобелевой Марии Ильиничны </w:t>
      </w:r>
      <w:r w:rsidR="004D6879" w:rsidRPr="00C65B82">
        <w:rPr>
          <w:b/>
          <w:sz w:val="16"/>
          <w:szCs w:val="16"/>
        </w:rPr>
        <w:tab/>
      </w:r>
      <w:r w:rsidRPr="00C65B82">
        <w:rPr>
          <w:b/>
          <w:sz w:val="16"/>
          <w:szCs w:val="16"/>
        </w:rPr>
        <w:t>А.А.</w:t>
      </w:r>
      <w:r w:rsidRPr="00C65B82">
        <w:rPr>
          <w:b/>
          <w:spacing w:val="-5"/>
          <w:sz w:val="16"/>
          <w:szCs w:val="16"/>
        </w:rPr>
        <w:t xml:space="preserve"> </w:t>
      </w:r>
      <w:r w:rsidRPr="00C65B82">
        <w:rPr>
          <w:b/>
          <w:spacing w:val="-2"/>
          <w:sz w:val="16"/>
          <w:szCs w:val="16"/>
        </w:rPr>
        <w:t>Железинский</w:t>
      </w:r>
    </w:p>
    <w:p w:rsidR="00125CEB" w:rsidRPr="00C65B82" w:rsidRDefault="00125CEB" w:rsidP="004D6879">
      <w:pPr>
        <w:tabs>
          <w:tab w:val="left" w:pos="7745"/>
        </w:tabs>
        <w:spacing w:before="45"/>
        <w:ind w:left="17"/>
        <w:rPr>
          <w:b/>
          <w:spacing w:val="-2"/>
          <w:sz w:val="16"/>
          <w:szCs w:val="16"/>
        </w:rPr>
      </w:pPr>
    </w:p>
    <w:p w:rsidR="00125CEB" w:rsidRPr="00C65B82" w:rsidRDefault="00125CEB" w:rsidP="004D6879">
      <w:pPr>
        <w:tabs>
          <w:tab w:val="left" w:pos="7745"/>
        </w:tabs>
        <w:spacing w:before="45"/>
        <w:ind w:left="17"/>
        <w:rPr>
          <w:b/>
          <w:sz w:val="16"/>
          <w:szCs w:val="16"/>
        </w:rPr>
      </w:pPr>
      <w:r w:rsidRPr="00C65B82">
        <w:rPr>
          <w:b/>
          <w:spacing w:val="-2"/>
          <w:sz w:val="16"/>
          <w:szCs w:val="16"/>
        </w:rPr>
        <w:tab/>
        <w:t>Ю.Ю. Баклушина</w:t>
      </w:r>
    </w:p>
    <w:sectPr w:rsidR="00125CEB" w:rsidRPr="00C65B82" w:rsidSect="002A6B49">
      <w:pgSz w:w="11910" w:h="16840"/>
      <w:pgMar w:top="698" w:right="566" w:bottom="99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3FA0"/>
    <w:multiLevelType w:val="multilevel"/>
    <w:tmpl w:val="C3B0E184"/>
    <w:lvl w:ilvl="0">
      <w:start w:val="1"/>
      <w:numFmt w:val="decimal"/>
      <w:lvlText w:val="%1."/>
      <w:lvlJc w:val="left"/>
      <w:pPr>
        <w:ind w:left="4209" w:hanging="5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3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3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1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9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5" w:hanging="601"/>
      </w:pPr>
      <w:rPr>
        <w:rFonts w:hint="default"/>
        <w:lang w:val="ru-RU" w:eastAsia="en-US" w:bidi="ar-SA"/>
      </w:rPr>
    </w:lvl>
  </w:abstractNum>
  <w:abstractNum w:abstractNumId="1" w15:restartNumberingAfterBreak="0">
    <w:nsid w:val="4D1C015A"/>
    <w:multiLevelType w:val="hybridMultilevel"/>
    <w:tmpl w:val="135ACC0C"/>
    <w:lvl w:ilvl="0" w:tplc="72CEE166">
      <w:numFmt w:val="bullet"/>
      <w:lvlText w:val="-"/>
      <w:lvlJc w:val="left"/>
      <w:pPr>
        <w:ind w:left="17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B2F6E8">
      <w:numFmt w:val="bullet"/>
      <w:lvlText w:val="•"/>
      <w:lvlJc w:val="left"/>
      <w:pPr>
        <w:ind w:left="1039" w:hanging="601"/>
      </w:pPr>
      <w:rPr>
        <w:rFonts w:hint="default"/>
        <w:lang w:val="ru-RU" w:eastAsia="en-US" w:bidi="ar-SA"/>
      </w:rPr>
    </w:lvl>
    <w:lvl w:ilvl="2" w:tplc="E7D8094E">
      <w:numFmt w:val="bullet"/>
      <w:lvlText w:val="•"/>
      <w:lvlJc w:val="left"/>
      <w:pPr>
        <w:ind w:left="2058" w:hanging="601"/>
      </w:pPr>
      <w:rPr>
        <w:rFonts w:hint="default"/>
        <w:lang w:val="ru-RU" w:eastAsia="en-US" w:bidi="ar-SA"/>
      </w:rPr>
    </w:lvl>
    <w:lvl w:ilvl="3" w:tplc="6038AAA6">
      <w:numFmt w:val="bullet"/>
      <w:lvlText w:val="•"/>
      <w:lvlJc w:val="left"/>
      <w:pPr>
        <w:ind w:left="3077" w:hanging="601"/>
      </w:pPr>
      <w:rPr>
        <w:rFonts w:hint="default"/>
        <w:lang w:val="ru-RU" w:eastAsia="en-US" w:bidi="ar-SA"/>
      </w:rPr>
    </w:lvl>
    <w:lvl w:ilvl="4" w:tplc="0E6CABCA">
      <w:numFmt w:val="bullet"/>
      <w:lvlText w:val="•"/>
      <w:lvlJc w:val="left"/>
      <w:pPr>
        <w:ind w:left="4096" w:hanging="601"/>
      </w:pPr>
      <w:rPr>
        <w:rFonts w:hint="default"/>
        <w:lang w:val="ru-RU" w:eastAsia="en-US" w:bidi="ar-SA"/>
      </w:rPr>
    </w:lvl>
    <w:lvl w:ilvl="5" w:tplc="D358605E">
      <w:numFmt w:val="bullet"/>
      <w:lvlText w:val="•"/>
      <w:lvlJc w:val="left"/>
      <w:pPr>
        <w:ind w:left="5115" w:hanging="601"/>
      </w:pPr>
      <w:rPr>
        <w:rFonts w:hint="default"/>
        <w:lang w:val="ru-RU" w:eastAsia="en-US" w:bidi="ar-SA"/>
      </w:rPr>
    </w:lvl>
    <w:lvl w:ilvl="6" w:tplc="4E66F46A">
      <w:numFmt w:val="bullet"/>
      <w:lvlText w:val="•"/>
      <w:lvlJc w:val="left"/>
      <w:pPr>
        <w:ind w:left="6134" w:hanging="601"/>
      </w:pPr>
      <w:rPr>
        <w:rFonts w:hint="default"/>
        <w:lang w:val="ru-RU" w:eastAsia="en-US" w:bidi="ar-SA"/>
      </w:rPr>
    </w:lvl>
    <w:lvl w:ilvl="7" w:tplc="4950E75E">
      <w:numFmt w:val="bullet"/>
      <w:lvlText w:val="•"/>
      <w:lvlJc w:val="left"/>
      <w:pPr>
        <w:ind w:left="7153" w:hanging="601"/>
      </w:pPr>
      <w:rPr>
        <w:rFonts w:hint="default"/>
        <w:lang w:val="ru-RU" w:eastAsia="en-US" w:bidi="ar-SA"/>
      </w:rPr>
    </w:lvl>
    <w:lvl w:ilvl="8" w:tplc="A0C663DE">
      <w:numFmt w:val="bullet"/>
      <w:lvlText w:val="•"/>
      <w:lvlJc w:val="left"/>
      <w:pPr>
        <w:ind w:left="8172" w:hanging="601"/>
      </w:pPr>
      <w:rPr>
        <w:rFonts w:hint="default"/>
        <w:lang w:val="ru-RU" w:eastAsia="en-US" w:bidi="ar-SA"/>
      </w:rPr>
    </w:lvl>
  </w:abstractNum>
  <w:num w:numId="1" w16cid:durableId="1775856727">
    <w:abstractNumId w:val="1"/>
  </w:num>
  <w:num w:numId="2" w16cid:durableId="19126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9D"/>
    <w:rsid w:val="00027624"/>
    <w:rsid w:val="00125CEB"/>
    <w:rsid w:val="001D36FB"/>
    <w:rsid w:val="002A6B49"/>
    <w:rsid w:val="004B3561"/>
    <w:rsid w:val="004D6879"/>
    <w:rsid w:val="004E0904"/>
    <w:rsid w:val="006B1723"/>
    <w:rsid w:val="00926A2A"/>
    <w:rsid w:val="009C11C7"/>
    <w:rsid w:val="00B312C6"/>
    <w:rsid w:val="00C203BB"/>
    <w:rsid w:val="00C65B82"/>
    <w:rsid w:val="00C73A9D"/>
    <w:rsid w:val="00C91DA7"/>
    <w:rsid w:val="00F51D97"/>
    <w:rsid w:val="00FA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648B"/>
  <w15:docId w15:val="{94CF9FB2-DA9D-0440-8BF7-EC75EE87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" w:hanging="7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" w:firstLine="55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" w:firstLine="555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pple-converted-space">
    <w:name w:val="apple-converted-space"/>
    <w:basedOn w:val="a0"/>
    <w:rsid w:val="004B3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2026-03-17T09:48:00Z</cp:lastPrinted>
  <dcterms:created xsi:type="dcterms:W3CDTF">2026-04-30T07:39:00Z</dcterms:created>
  <dcterms:modified xsi:type="dcterms:W3CDTF">2026-04-30T07:39:00Z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2026-03-17T00:00:00Z</vt:filetime>
  </property>
</Properties>
</file>